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18AB" w:rsidRDefault="001C18AB" w:rsidP="00627B74">
      <w:pPr>
        <w:pStyle w:val="Encabezado"/>
        <w:widowControl w:val="0"/>
        <w:tabs>
          <w:tab w:val="center" w:pos="4500"/>
        </w:tabs>
        <w:jc w:val="center"/>
        <w:rPr>
          <w:rFonts w:ascii="Arial" w:hAnsi="Arial" w:cs="Arial"/>
          <w:b/>
          <w:sz w:val="20"/>
          <w:szCs w:val="20"/>
        </w:rPr>
      </w:pPr>
    </w:p>
    <w:p w:rsidR="001C18AB" w:rsidRPr="00DC0E4A" w:rsidRDefault="001C18AB" w:rsidP="001C18AB">
      <w:pPr>
        <w:rPr>
          <w:rFonts w:ascii="Arial" w:hAnsi="Arial" w:cs="Arial"/>
          <w:b/>
          <w:sz w:val="20"/>
          <w:szCs w:val="20"/>
        </w:rPr>
      </w:pPr>
    </w:p>
    <w:p w:rsidR="001C18AB" w:rsidRPr="0042370C" w:rsidRDefault="001C18AB" w:rsidP="001C18AB">
      <w:pPr>
        <w:pStyle w:val="Ttulo"/>
        <w:ind w:left="567"/>
        <w:rPr>
          <w:b/>
          <w:sz w:val="20"/>
          <w:u w:val="single"/>
        </w:rPr>
      </w:pPr>
      <w:r w:rsidRPr="0042370C">
        <w:rPr>
          <w:b/>
          <w:sz w:val="20"/>
          <w:u w:val="single"/>
        </w:rPr>
        <w:t>INDICE</w:t>
      </w:r>
    </w:p>
    <w:p w:rsidR="001C18AB" w:rsidRPr="007E676E" w:rsidRDefault="001C18AB" w:rsidP="001C18AB">
      <w:pPr>
        <w:pStyle w:val="Ttulo"/>
        <w:ind w:left="567"/>
        <w:rPr>
          <w:sz w:val="20"/>
        </w:rPr>
      </w:pPr>
    </w:p>
    <w:p w:rsidR="001C18AB" w:rsidRPr="007E676E" w:rsidRDefault="001C18AB" w:rsidP="001C18AB">
      <w:pPr>
        <w:spacing w:after="0"/>
        <w:ind w:left="567"/>
        <w:rPr>
          <w:sz w:val="20"/>
          <w:szCs w:val="20"/>
        </w:rPr>
      </w:pPr>
    </w:p>
    <w:p w:rsidR="006B1F3F" w:rsidRDefault="001C18AB" w:rsidP="006B1F3F">
      <w:pPr>
        <w:pStyle w:val="TDC1"/>
        <w:rPr>
          <w:noProof/>
          <w:lang w:val="es-PE" w:eastAsia="es-PE"/>
        </w:rPr>
      </w:pPr>
      <w:r>
        <w:rPr>
          <w:b/>
          <w:bCs/>
          <w:caps/>
          <w:sz w:val="20"/>
          <w:szCs w:val="20"/>
        </w:rPr>
        <w:fldChar w:fldCharType="begin"/>
      </w:r>
      <w:r>
        <w:rPr>
          <w:sz w:val="20"/>
          <w:szCs w:val="20"/>
        </w:rPr>
        <w:instrText xml:space="preserve"> TOC \o "1-3" \h \z \u </w:instrText>
      </w:r>
      <w:r>
        <w:rPr>
          <w:b/>
          <w:bCs/>
          <w:caps/>
          <w:sz w:val="20"/>
          <w:szCs w:val="20"/>
        </w:rPr>
        <w:fldChar w:fldCharType="separate"/>
      </w:r>
      <w:hyperlink w:anchor="_Toc453173007" w:history="1">
        <w:r w:rsidR="006B1F3F" w:rsidRPr="006C3454">
          <w:rPr>
            <w:rStyle w:val="Hipervnculo"/>
            <w:rFonts w:ascii="Arial" w:hAnsi="Arial" w:cs="Arial"/>
            <w:noProof/>
          </w:rPr>
          <w:t>1</w:t>
        </w:r>
        <w:r w:rsidR="006B1F3F">
          <w:rPr>
            <w:noProof/>
            <w:lang w:val="es-PE" w:eastAsia="es-PE"/>
          </w:rPr>
          <w:tab/>
        </w:r>
        <w:r w:rsidR="006B1F3F" w:rsidRPr="006C3454">
          <w:rPr>
            <w:rStyle w:val="Hipervnculo"/>
            <w:rFonts w:ascii="Arial" w:hAnsi="Arial" w:cs="Arial"/>
            <w:noProof/>
          </w:rPr>
          <w:t>GENERALIDADES</w:t>
        </w:r>
        <w:r w:rsidR="006B1F3F">
          <w:rPr>
            <w:noProof/>
            <w:webHidden/>
          </w:rPr>
          <w:tab/>
        </w:r>
        <w:r w:rsidR="006B1F3F">
          <w:rPr>
            <w:noProof/>
            <w:webHidden/>
          </w:rPr>
          <w:fldChar w:fldCharType="begin"/>
        </w:r>
        <w:r w:rsidR="006B1F3F">
          <w:rPr>
            <w:noProof/>
            <w:webHidden/>
          </w:rPr>
          <w:instrText xml:space="preserve"> PAGEREF _Toc453173007 \h </w:instrText>
        </w:r>
        <w:r w:rsidR="006B1F3F">
          <w:rPr>
            <w:noProof/>
            <w:webHidden/>
          </w:rPr>
        </w:r>
        <w:r w:rsidR="006B1F3F">
          <w:rPr>
            <w:noProof/>
            <w:webHidden/>
          </w:rPr>
          <w:fldChar w:fldCharType="separate"/>
        </w:r>
        <w:r w:rsidR="006B1F3F">
          <w:rPr>
            <w:noProof/>
            <w:webHidden/>
          </w:rPr>
          <w:t>2</w:t>
        </w:r>
        <w:r w:rsidR="006B1F3F">
          <w:rPr>
            <w:noProof/>
            <w:webHidden/>
          </w:rPr>
          <w:fldChar w:fldCharType="end"/>
        </w:r>
      </w:hyperlink>
    </w:p>
    <w:p w:rsidR="006B1F3F" w:rsidRDefault="00352647" w:rsidP="006B1F3F">
      <w:pPr>
        <w:pStyle w:val="TDC2"/>
        <w:ind w:left="0" w:firstLine="0"/>
        <w:rPr>
          <w:noProof/>
          <w:lang w:val="es-PE" w:eastAsia="es-PE"/>
        </w:rPr>
      </w:pPr>
      <w:hyperlink w:anchor="_Toc453173008" w:history="1">
        <w:r w:rsidR="006B1F3F" w:rsidRPr="006C3454">
          <w:rPr>
            <w:rStyle w:val="Hipervnculo"/>
            <w:rFonts w:ascii="Arial" w:hAnsi="Arial" w:cs="Arial"/>
            <w:noProof/>
          </w:rPr>
          <w:t>1.1</w:t>
        </w:r>
        <w:r w:rsidR="006B1F3F">
          <w:rPr>
            <w:noProof/>
            <w:lang w:val="es-PE" w:eastAsia="es-PE"/>
          </w:rPr>
          <w:tab/>
        </w:r>
        <w:r w:rsidR="006B1F3F" w:rsidRPr="006C3454">
          <w:rPr>
            <w:rStyle w:val="Hipervnculo"/>
            <w:rFonts w:ascii="Arial" w:hAnsi="Arial" w:cs="Arial"/>
            <w:noProof/>
          </w:rPr>
          <w:t>ANTECEDENTES</w:t>
        </w:r>
        <w:r w:rsidR="006B1F3F">
          <w:rPr>
            <w:noProof/>
            <w:webHidden/>
          </w:rPr>
          <w:tab/>
        </w:r>
        <w:r w:rsidR="006B1F3F">
          <w:rPr>
            <w:noProof/>
            <w:webHidden/>
          </w:rPr>
          <w:fldChar w:fldCharType="begin"/>
        </w:r>
        <w:r w:rsidR="006B1F3F">
          <w:rPr>
            <w:noProof/>
            <w:webHidden/>
          </w:rPr>
          <w:instrText xml:space="preserve"> PAGEREF _Toc453173008 \h </w:instrText>
        </w:r>
        <w:r w:rsidR="006B1F3F">
          <w:rPr>
            <w:noProof/>
            <w:webHidden/>
          </w:rPr>
        </w:r>
        <w:r w:rsidR="006B1F3F">
          <w:rPr>
            <w:noProof/>
            <w:webHidden/>
          </w:rPr>
          <w:fldChar w:fldCharType="separate"/>
        </w:r>
        <w:r w:rsidR="006B1F3F">
          <w:rPr>
            <w:noProof/>
            <w:webHidden/>
          </w:rPr>
          <w:t>2</w:t>
        </w:r>
        <w:r w:rsidR="006B1F3F">
          <w:rPr>
            <w:noProof/>
            <w:webHidden/>
          </w:rPr>
          <w:fldChar w:fldCharType="end"/>
        </w:r>
      </w:hyperlink>
    </w:p>
    <w:p w:rsidR="006B1F3F" w:rsidRDefault="00352647" w:rsidP="006B1F3F">
      <w:pPr>
        <w:pStyle w:val="TDC2"/>
        <w:ind w:left="0" w:firstLine="0"/>
        <w:rPr>
          <w:noProof/>
          <w:lang w:val="es-PE" w:eastAsia="es-PE"/>
        </w:rPr>
      </w:pPr>
      <w:hyperlink w:anchor="_Toc453173009" w:history="1">
        <w:r w:rsidR="006B1F3F" w:rsidRPr="006C3454">
          <w:rPr>
            <w:rStyle w:val="Hipervnculo"/>
            <w:rFonts w:ascii="Arial" w:hAnsi="Arial" w:cs="Arial"/>
            <w:noProof/>
          </w:rPr>
          <w:t>1.2</w:t>
        </w:r>
        <w:r w:rsidR="006B1F3F">
          <w:rPr>
            <w:noProof/>
            <w:lang w:val="es-PE" w:eastAsia="es-PE"/>
          </w:rPr>
          <w:tab/>
        </w:r>
        <w:r w:rsidR="006B1F3F" w:rsidRPr="006C3454">
          <w:rPr>
            <w:rStyle w:val="Hipervnculo"/>
            <w:rFonts w:ascii="Arial" w:hAnsi="Arial" w:cs="Arial"/>
            <w:noProof/>
          </w:rPr>
          <w:t>UBICACIÓN Y LÍMITES</w:t>
        </w:r>
        <w:r w:rsidR="006B1F3F">
          <w:rPr>
            <w:noProof/>
            <w:webHidden/>
          </w:rPr>
          <w:tab/>
        </w:r>
        <w:r w:rsidR="006B1F3F">
          <w:rPr>
            <w:noProof/>
            <w:webHidden/>
          </w:rPr>
          <w:fldChar w:fldCharType="begin"/>
        </w:r>
        <w:r w:rsidR="006B1F3F">
          <w:rPr>
            <w:noProof/>
            <w:webHidden/>
          </w:rPr>
          <w:instrText xml:space="preserve"> PAGEREF _Toc453173009 \h </w:instrText>
        </w:r>
        <w:r w:rsidR="006B1F3F">
          <w:rPr>
            <w:noProof/>
            <w:webHidden/>
          </w:rPr>
        </w:r>
        <w:r w:rsidR="006B1F3F">
          <w:rPr>
            <w:noProof/>
            <w:webHidden/>
          </w:rPr>
          <w:fldChar w:fldCharType="separate"/>
        </w:r>
        <w:r w:rsidR="006B1F3F">
          <w:rPr>
            <w:noProof/>
            <w:webHidden/>
          </w:rPr>
          <w:t>2</w:t>
        </w:r>
        <w:r w:rsidR="006B1F3F">
          <w:rPr>
            <w:noProof/>
            <w:webHidden/>
          </w:rPr>
          <w:fldChar w:fldCharType="end"/>
        </w:r>
      </w:hyperlink>
    </w:p>
    <w:p w:rsidR="006B1F3F" w:rsidRDefault="00352647" w:rsidP="006B1F3F">
      <w:pPr>
        <w:pStyle w:val="TDC1"/>
        <w:rPr>
          <w:noProof/>
          <w:lang w:val="es-PE" w:eastAsia="es-PE"/>
        </w:rPr>
      </w:pPr>
      <w:hyperlink w:anchor="_Toc453173010" w:history="1">
        <w:r w:rsidR="006B1F3F" w:rsidRPr="006C3454">
          <w:rPr>
            <w:rStyle w:val="Hipervnculo"/>
            <w:rFonts w:ascii="Arial" w:hAnsi="Arial" w:cs="Arial"/>
            <w:noProof/>
          </w:rPr>
          <w:t>2</w:t>
        </w:r>
        <w:r w:rsidR="006B1F3F">
          <w:rPr>
            <w:noProof/>
            <w:lang w:val="es-PE" w:eastAsia="es-PE"/>
          </w:rPr>
          <w:tab/>
        </w:r>
        <w:r w:rsidR="006B1F3F" w:rsidRPr="006C3454">
          <w:rPr>
            <w:rStyle w:val="Hipervnculo"/>
            <w:rFonts w:ascii="Arial" w:hAnsi="Arial" w:cs="Arial"/>
            <w:noProof/>
          </w:rPr>
          <w:t>DETALLES DE CONSTRUCCION</w:t>
        </w:r>
        <w:r w:rsidR="006B1F3F">
          <w:rPr>
            <w:noProof/>
            <w:webHidden/>
          </w:rPr>
          <w:tab/>
        </w:r>
        <w:r w:rsidR="006B1F3F">
          <w:rPr>
            <w:noProof/>
            <w:webHidden/>
          </w:rPr>
          <w:fldChar w:fldCharType="begin"/>
        </w:r>
        <w:r w:rsidR="006B1F3F">
          <w:rPr>
            <w:noProof/>
            <w:webHidden/>
          </w:rPr>
          <w:instrText xml:space="preserve"> PAGEREF _Toc453173010 \h </w:instrText>
        </w:r>
        <w:r w:rsidR="006B1F3F">
          <w:rPr>
            <w:noProof/>
            <w:webHidden/>
          </w:rPr>
        </w:r>
        <w:r w:rsidR="006B1F3F">
          <w:rPr>
            <w:noProof/>
            <w:webHidden/>
          </w:rPr>
          <w:fldChar w:fldCharType="separate"/>
        </w:r>
        <w:r w:rsidR="006B1F3F">
          <w:rPr>
            <w:noProof/>
            <w:webHidden/>
          </w:rPr>
          <w:t>5</w:t>
        </w:r>
        <w:r w:rsidR="006B1F3F">
          <w:rPr>
            <w:noProof/>
            <w:webHidden/>
          </w:rPr>
          <w:fldChar w:fldCharType="end"/>
        </w:r>
      </w:hyperlink>
    </w:p>
    <w:p w:rsidR="006B1F3F" w:rsidRDefault="00352647" w:rsidP="006B1F3F">
      <w:pPr>
        <w:pStyle w:val="TDC2"/>
        <w:ind w:left="0" w:firstLine="0"/>
        <w:rPr>
          <w:noProof/>
          <w:lang w:val="es-PE" w:eastAsia="es-PE"/>
        </w:rPr>
      </w:pPr>
      <w:hyperlink w:anchor="_Toc453173011" w:history="1">
        <w:r w:rsidR="006B1F3F" w:rsidRPr="006C3454">
          <w:rPr>
            <w:rStyle w:val="Hipervnculo"/>
            <w:rFonts w:ascii="Arial" w:hAnsi="Arial" w:cs="Arial"/>
            <w:noProof/>
          </w:rPr>
          <w:t>2.1</w:t>
        </w:r>
        <w:r w:rsidR="006B1F3F">
          <w:rPr>
            <w:noProof/>
            <w:lang w:val="es-PE" w:eastAsia="es-PE"/>
          </w:rPr>
          <w:tab/>
        </w:r>
        <w:r w:rsidR="006B1F3F" w:rsidRPr="006C3454">
          <w:rPr>
            <w:rStyle w:val="Hipervnculo"/>
            <w:rFonts w:ascii="Arial" w:hAnsi="Arial" w:cs="Arial"/>
            <w:noProof/>
          </w:rPr>
          <w:t>SISTEMA REHABILITADO</w:t>
        </w:r>
        <w:r w:rsidR="006B1F3F">
          <w:rPr>
            <w:noProof/>
            <w:webHidden/>
          </w:rPr>
          <w:tab/>
        </w:r>
        <w:r w:rsidR="006B1F3F">
          <w:rPr>
            <w:noProof/>
            <w:webHidden/>
          </w:rPr>
          <w:fldChar w:fldCharType="begin"/>
        </w:r>
        <w:r w:rsidR="006B1F3F">
          <w:rPr>
            <w:noProof/>
            <w:webHidden/>
          </w:rPr>
          <w:instrText xml:space="preserve"> PAGEREF _Toc453173011 \h </w:instrText>
        </w:r>
        <w:r w:rsidR="006B1F3F">
          <w:rPr>
            <w:noProof/>
            <w:webHidden/>
          </w:rPr>
        </w:r>
        <w:r w:rsidR="006B1F3F">
          <w:rPr>
            <w:noProof/>
            <w:webHidden/>
          </w:rPr>
          <w:fldChar w:fldCharType="separate"/>
        </w:r>
        <w:r w:rsidR="006B1F3F">
          <w:rPr>
            <w:noProof/>
            <w:webHidden/>
          </w:rPr>
          <w:t>5</w:t>
        </w:r>
        <w:r w:rsidR="006B1F3F">
          <w:rPr>
            <w:noProof/>
            <w:webHidden/>
          </w:rPr>
          <w:fldChar w:fldCharType="end"/>
        </w:r>
      </w:hyperlink>
    </w:p>
    <w:p w:rsidR="006B1F3F" w:rsidRDefault="00352647" w:rsidP="006B1F3F">
      <w:pPr>
        <w:pStyle w:val="TDC3"/>
        <w:tabs>
          <w:tab w:val="left" w:pos="1149"/>
          <w:tab w:val="right" w:leader="dot" w:pos="8494"/>
        </w:tabs>
        <w:ind w:left="0"/>
        <w:rPr>
          <w:noProof/>
          <w:lang w:val="es-PE" w:eastAsia="es-PE"/>
        </w:rPr>
      </w:pPr>
      <w:hyperlink w:anchor="_Toc453173012" w:history="1">
        <w:r w:rsidR="006B1F3F" w:rsidRPr="006C3454">
          <w:rPr>
            <w:rStyle w:val="Hipervnculo"/>
            <w:rFonts w:ascii="Arial" w:hAnsi="Arial" w:cs="Arial"/>
            <w:noProof/>
          </w:rPr>
          <w:t>2.1.1</w:t>
        </w:r>
        <w:r w:rsidR="006B1F3F">
          <w:rPr>
            <w:noProof/>
            <w:lang w:val="es-PE" w:eastAsia="es-PE"/>
          </w:rPr>
          <w:tab/>
        </w:r>
        <w:r w:rsidR="006B1F3F" w:rsidRPr="006C3454">
          <w:rPr>
            <w:rStyle w:val="Hipervnculo"/>
            <w:rFonts w:ascii="Arial" w:hAnsi="Arial" w:cs="Arial"/>
            <w:noProof/>
          </w:rPr>
          <w:t>Red Colectora de Alcantarillado</w:t>
        </w:r>
        <w:r w:rsidR="006B1F3F">
          <w:rPr>
            <w:noProof/>
            <w:webHidden/>
          </w:rPr>
          <w:tab/>
        </w:r>
        <w:r w:rsidR="006B1F3F">
          <w:rPr>
            <w:noProof/>
            <w:webHidden/>
          </w:rPr>
          <w:fldChar w:fldCharType="begin"/>
        </w:r>
        <w:r w:rsidR="006B1F3F">
          <w:rPr>
            <w:noProof/>
            <w:webHidden/>
          </w:rPr>
          <w:instrText xml:space="preserve"> PAGEREF _Toc453173012 \h </w:instrText>
        </w:r>
        <w:r w:rsidR="006B1F3F">
          <w:rPr>
            <w:noProof/>
            <w:webHidden/>
          </w:rPr>
        </w:r>
        <w:r w:rsidR="006B1F3F">
          <w:rPr>
            <w:noProof/>
            <w:webHidden/>
          </w:rPr>
          <w:fldChar w:fldCharType="separate"/>
        </w:r>
        <w:r w:rsidR="006B1F3F">
          <w:rPr>
            <w:noProof/>
            <w:webHidden/>
          </w:rPr>
          <w:t>5</w:t>
        </w:r>
        <w:r w:rsidR="006B1F3F">
          <w:rPr>
            <w:noProof/>
            <w:webHidden/>
          </w:rPr>
          <w:fldChar w:fldCharType="end"/>
        </w:r>
      </w:hyperlink>
    </w:p>
    <w:p w:rsidR="006B1F3F" w:rsidRDefault="00352647" w:rsidP="006B1F3F">
      <w:pPr>
        <w:pStyle w:val="TDC3"/>
        <w:tabs>
          <w:tab w:val="left" w:pos="1149"/>
          <w:tab w:val="right" w:leader="dot" w:pos="8494"/>
        </w:tabs>
        <w:ind w:left="0"/>
        <w:rPr>
          <w:noProof/>
          <w:lang w:val="es-PE" w:eastAsia="es-PE"/>
        </w:rPr>
      </w:pPr>
      <w:hyperlink w:anchor="_Toc453173013" w:history="1">
        <w:r w:rsidR="006B1F3F" w:rsidRPr="006C3454">
          <w:rPr>
            <w:rStyle w:val="Hipervnculo"/>
            <w:rFonts w:ascii="Arial" w:hAnsi="Arial" w:cs="Arial"/>
            <w:noProof/>
          </w:rPr>
          <w:t>2.1.2</w:t>
        </w:r>
        <w:r w:rsidR="006B1F3F">
          <w:rPr>
            <w:noProof/>
            <w:lang w:val="es-PE" w:eastAsia="es-PE"/>
          </w:rPr>
          <w:tab/>
        </w:r>
        <w:r w:rsidR="006B1F3F" w:rsidRPr="006C3454">
          <w:rPr>
            <w:rStyle w:val="Hipervnculo"/>
            <w:rFonts w:ascii="Arial" w:hAnsi="Arial" w:cs="Arial"/>
            <w:noProof/>
          </w:rPr>
          <w:t>Buzones proyectados</w:t>
        </w:r>
        <w:r w:rsidR="006B1F3F">
          <w:rPr>
            <w:noProof/>
            <w:webHidden/>
          </w:rPr>
          <w:tab/>
        </w:r>
        <w:r w:rsidR="006B1F3F">
          <w:rPr>
            <w:noProof/>
            <w:webHidden/>
          </w:rPr>
          <w:fldChar w:fldCharType="begin"/>
        </w:r>
        <w:r w:rsidR="006B1F3F">
          <w:rPr>
            <w:noProof/>
            <w:webHidden/>
          </w:rPr>
          <w:instrText xml:space="preserve"> PAGEREF _Toc453173013 \h </w:instrText>
        </w:r>
        <w:r w:rsidR="006B1F3F">
          <w:rPr>
            <w:noProof/>
            <w:webHidden/>
          </w:rPr>
        </w:r>
        <w:r w:rsidR="006B1F3F">
          <w:rPr>
            <w:noProof/>
            <w:webHidden/>
          </w:rPr>
          <w:fldChar w:fldCharType="separate"/>
        </w:r>
        <w:r w:rsidR="006B1F3F">
          <w:rPr>
            <w:noProof/>
            <w:webHidden/>
          </w:rPr>
          <w:t>7</w:t>
        </w:r>
        <w:r w:rsidR="006B1F3F">
          <w:rPr>
            <w:noProof/>
            <w:webHidden/>
          </w:rPr>
          <w:fldChar w:fldCharType="end"/>
        </w:r>
      </w:hyperlink>
    </w:p>
    <w:p w:rsidR="006B1F3F" w:rsidRDefault="00352647" w:rsidP="006B1F3F">
      <w:pPr>
        <w:pStyle w:val="TDC3"/>
        <w:tabs>
          <w:tab w:val="left" w:pos="1149"/>
          <w:tab w:val="right" w:leader="dot" w:pos="8494"/>
        </w:tabs>
        <w:ind w:left="0"/>
        <w:rPr>
          <w:noProof/>
          <w:lang w:val="es-PE" w:eastAsia="es-PE"/>
        </w:rPr>
      </w:pPr>
      <w:hyperlink w:anchor="_Toc453173014" w:history="1">
        <w:r w:rsidR="006B1F3F" w:rsidRPr="006C3454">
          <w:rPr>
            <w:rStyle w:val="Hipervnculo"/>
            <w:rFonts w:ascii="Arial" w:hAnsi="Arial" w:cs="Arial"/>
            <w:noProof/>
          </w:rPr>
          <w:t>2.1.3</w:t>
        </w:r>
        <w:r w:rsidR="006B1F3F">
          <w:rPr>
            <w:noProof/>
            <w:lang w:val="es-PE" w:eastAsia="es-PE"/>
          </w:rPr>
          <w:tab/>
        </w:r>
        <w:r w:rsidR="006B1F3F" w:rsidRPr="006C3454">
          <w:rPr>
            <w:rStyle w:val="Hipervnculo"/>
            <w:rFonts w:ascii="Arial" w:hAnsi="Arial" w:cs="Arial"/>
            <w:noProof/>
          </w:rPr>
          <w:t>Conexiones Domiciliarias de Alcantarillado</w:t>
        </w:r>
        <w:r w:rsidR="006B1F3F">
          <w:rPr>
            <w:noProof/>
            <w:webHidden/>
          </w:rPr>
          <w:tab/>
        </w:r>
        <w:r w:rsidR="006B1F3F">
          <w:rPr>
            <w:noProof/>
            <w:webHidden/>
          </w:rPr>
          <w:fldChar w:fldCharType="begin"/>
        </w:r>
        <w:r w:rsidR="006B1F3F">
          <w:rPr>
            <w:noProof/>
            <w:webHidden/>
          </w:rPr>
          <w:instrText xml:space="preserve"> PAGEREF _Toc453173014 \h </w:instrText>
        </w:r>
        <w:r w:rsidR="006B1F3F">
          <w:rPr>
            <w:noProof/>
            <w:webHidden/>
          </w:rPr>
        </w:r>
        <w:r w:rsidR="006B1F3F">
          <w:rPr>
            <w:noProof/>
            <w:webHidden/>
          </w:rPr>
          <w:fldChar w:fldCharType="separate"/>
        </w:r>
        <w:r w:rsidR="006B1F3F">
          <w:rPr>
            <w:noProof/>
            <w:webHidden/>
          </w:rPr>
          <w:t>10</w:t>
        </w:r>
        <w:r w:rsidR="006B1F3F">
          <w:rPr>
            <w:noProof/>
            <w:webHidden/>
          </w:rPr>
          <w:fldChar w:fldCharType="end"/>
        </w:r>
      </w:hyperlink>
    </w:p>
    <w:p w:rsidR="006B1F3F" w:rsidRDefault="00352647" w:rsidP="006B1F3F">
      <w:pPr>
        <w:pStyle w:val="TDC2"/>
        <w:ind w:left="0" w:firstLine="0"/>
        <w:rPr>
          <w:noProof/>
          <w:lang w:val="es-PE" w:eastAsia="es-PE"/>
        </w:rPr>
      </w:pPr>
      <w:hyperlink w:anchor="_Toc453173015" w:history="1">
        <w:r w:rsidR="006B1F3F" w:rsidRPr="006C3454">
          <w:rPr>
            <w:rStyle w:val="Hipervnculo"/>
            <w:rFonts w:ascii="Arial" w:hAnsi="Arial" w:cs="Arial"/>
            <w:noProof/>
          </w:rPr>
          <w:t>2.2</w:t>
        </w:r>
        <w:r w:rsidR="006B1F3F">
          <w:rPr>
            <w:noProof/>
            <w:lang w:val="es-PE" w:eastAsia="es-PE"/>
          </w:rPr>
          <w:tab/>
        </w:r>
        <w:r w:rsidR="006B1F3F" w:rsidRPr="006C3454">
          <w:rPr>
            <w:rStyle w:val="Hipervnculo"/>
            <w:rFonts w:ascii="Arial" w:hAnsi="Arial" w:cs="Arial"/>
            <w:noProof/>
          </w:rPr>
          <w:t>PROCEDIMIENTO CONSTRUCTIVO</w:t>
        </w:r>
        <w:r w:rsidR="006B1F3F">
          <w:rPr>
            <w:noProof/>
            <w:webHidden/>
          </w:rPr>
          <w:tab/>
        </w:r>
        <w:r w:rsidR="006B1F3F">
          <w:rPr>
            <w:noProof/>
            <w:webHidden/>
          </w:rPr>
          <w:fldChar w:fldCharType="begin"/>
        </w:r>
        <w:r w:rsidR="006B1F3F">
          <w:rPr>
            <w:noProof/>
            <w:webHidden/>
          </w:rPr>
          <w:instrText xml:space="preserve"> PAGEREF _Toc453173015 \h </w:instrText>
        </w:r>
        <w:r w:rsidR="006B1F3F">
          <w:rPr>
            <w:noProof/>
            <w:webHidden/>
          </w:rPr>
        </w:r>
        <w:r w:rsidR="006B1F3F">
          <w:rPr>
            <w:noProof/>
            <w:webHidden/>
          </w:rPr>
          <w:fldChar w:fldCharType="separate"/>
        </w:r>
        <w:r w:rsidR="006B1F3F">
          <w:rPr>
            <w:noProof/>
            <w:webHidden/>
          </w:rPr>
          <w:t>19</w:t>
        </w:r>
        <w:r w:rsidR="006B1F3F">
          <w:rPr>
            <w:noProof/>
            <w:webHidden/>
          </w:rPr>
          <w:fldChar w:fldCharType="end"/>
        </w:r>
      </w:hyperlink>
    </w:p>
    <w:p w:rsidR="006B1F3F" w:rsidRDefault="00352647" w:rsidP="006B1F3F">
      <w:pPr>
        <w:pStyle w:val="TDC3"/>
        <w:tabs>
          <w:tab w:val="left" w:pos="1149"/>
          <w:tab w:val="right" w:leader="dot" w:pos="8494"/>
        </w:tabs>
        <w:ind w:left="0"/>
        <w:rPr>
          <w:noProof/>
          <w:lang w:val="es-PE" w:eastAsia="es-PE"/>
        </w:rPr>
      </w:pPr>
      <w:hyperlink w:anchor="_Toc453173016" w:history="1">
        <w:r w:rsidR="006B1F3F" w:rsidRPr="006C3454">
          <w:rPr>
            <w:rStyle w:val="Hipervnculo"/>
            <w:rFonts w:ascii="Arial" w:hAnsi="Arial" w:cs="Arial"/>
            <w:noProof/>
          </w:rPr>
          <w:t>2.2.1</w:t>
        </w:r>
        <w:r w:rsidR="006B1F3F">
          <w:rPr>
            <w:noProof/>
            <w:lang w:val="es-PE" w:eastAsia="es-PE"/>
          </w:rPr>
          <w:tab/>
        </w:r>
        <w:r w:rsidR="006B1F3F" w:rsidRPr="006C3454">
          <w:rPr>
            <w:rStyle w:val="Hipervnculo"/>
            <w:rFonts w:ascii="Arial" w:hAnsi="Arial" w:cs="Arial"/>
            <w:noProof/>
          </w:rPr>
          <w:t>Red Colectora de Alcantarillado Rehabilitada</w:t>
        </w:r>
        <w:r w:rsidR="006B1F3F">
          <w:rPr>
            <w:noProof/>
            <w:webHidden/>
          </w:rPr>
          <w:tab/>
        </w:r>
        <w:r w:rsidR="006B1F3F">
          <w:rPr>
            <w:noProof/>
            <w:webHidden/>
          </w:rPr>
          <w:fldChar w:fldCharType="begin"/>
        </w:r>
        <w:r w:rsidR="006B1F3F">
          <w:rPr>
            <w:noProof/>
            <w:webHidden/>
          </w:rPr>
          <w:instrText xml:space="preserve"> PAGEREF _Toc453173016 \h </w:instrText>
        </w:r>
        <w:r w:rsidR="006B1F3F">
          <w:rPr>
            <w:noProof/>
            <w:webHidden/>
          </w:rPr>
        </w:r>
        <w:r w:rsidR="006B1F3F">
          <w:rPr>
            <w:noProof/>
            <w:webHidden/>
          </w:rPr>
          <w:fldChar w:fldCharType="separate"/>
        </w:r>
        <w:r w:rsidR="006B1F3F">
          <w:rPr>
            <w:noProof/>
            <w:webHidden/>
          </w:rPr>
          <w:t>19</w:t>
        </w:r>
        <w:r w:rsidR="006B1F3F">
          <w:rPr>
            <w:noProof/>
            <w:webHidden/>
          </w:rPr>
          <w:fldChar w:fldCharType="end"/>
        </w:r>
      </w:hyperlink>
    </w:p>
    <w:p w:rsidR="006B1F3F" w:rsidRDefault="00352647" w:rsidP="006B1F3F">
      <w:pPr>
        <w:pStyle w:val="TDC2"/>
        <w:ind w:left="0" w:firstLine="0"/>
        <w:rPr>
          <w:noProof/>
          <w:lang w:val="es-PE" w:eastAsia="es-PE"/>
        </w:rPr>
      </w:pPr>
      <w:hyperlink w:anchor="_Toc453173017" w:history="1">
        <w:r w:rsidR="006B1F3F" w:rsidRPr="006C3454">
          <w:rPr>
            <w:rStyle w:val="Hipervnculo"/>
            <w:rFonts w:ascii="Arial" w:hAnsi="Arial" w:cs="Arial"/>
            <w:noProof/>
          </w:rPr>
          <w:t>2.3</w:t>
        </w:r>
        <w:r w:rsidR="006B1F3F">
          <w:rPr>
            <w:noProof/>
            <w:lang w:val="es-PE" w:eastAsia="es-PE"/>
          </w:rPr>
          <w:tab/>
        </w:r>
        <w:r w:rsidR="006B1F3F" w:rsidRPr="006C3454">
          <w:rPr>
            <w:rStyle w:val="Hipervnculo"/>
            <w:rFonts w:ascii="Arial" w:hAnsi="Arial" w:cs="Arial"/>
            <w:noProof/>
          </w:rPr>
          <w:t>Conexiones Domiciliarias de Alcantarillado</w:t>
        </w:r>
        <w:r w:rsidR="006B1F3F">
          <w:rPr>
            <w:noProof/>
            <w:webHidden/>
          </w:rPr>
          <w:tab/>
        </w:r>
        <w:r w:rsidR="006B1F3F">
          <w:rPr>
            <w:noProof/>
            <w:webHidden/>
          </w:rPr>
          <w:fldChar w:fldCharType="begin"/>
        </w:r>
        <w:r w:rsidR="006B1F3F">
          <w:rPr>
            <w:noProof/>
            <w:webHidden/>
          </w:rPr>
          <w:instrText xml:space="preserve"> PAGEREF _Toc453173017 \h </w:instrText>
        </w:r>
        <w:r w:rsidR="006B1F3F">
          <w:rPr>
            <w:noProof/>
            <w:webHidden/>
          </w:rPr>
        </w:r>
        <w:r w:rsidR="006B1F3F">
          <w:rPr>
            <w:noProof/>
            <w:webHidden/>
          </w:rPr>
          <w:fldChar w:fldCharType="separate"/>
        </w:r>
        <w:r w:rsidR="006B1F3F">
          <w:rPr>
            <w:noProof/>
            <w:webHidden/>
          </w:rPr>
          <w:t>30</w:t>
        </w:r>
        <w:r w:rsidR="006B1F3F">
          <w:rPr>
            <w:noProof/>
            <w:webHidden/>
          </w:rPr>
          <w:fldChar w:fldCharType="end"/>
        </w:r>
      </w:hyperlink>
    </w:p>
    <w:p w:rsidR="006B1F3F" w:rsidRDefault="00352647" w:rsidP="006B1F3F">
      <w:pPr>
        <w:pStyle w:val="TDC1"/>
        <w:rPr>
          <w:noProof/>
          <w:lang w:val="es-PE" w:eastAsia="es-PE"/>
        </w:rPr>
      </w:pPr>
      <w:hyperlink w:anchor="_Toc453173018" w:history="1">
        <w:r w:rsidR="006B1F3F" w:rsidRPr="006C3454">
          <w:rPr>
            <w:rStyle w:val="Hipervnculo"/>
            <w:rFonts w:ascii="Arial" w:hAnsi="Arial" w:cs="Arial"/>
            <w:noProof/>
          </w:rPr>
          <w:t>3</w:t>
        </w:r>
        <w:r w:rsidR="006B1F3F">
          <w:rPr>
            <w:noProof/>
            <w:lang w:val="es-PE" w:eastAsia="es-PE"/>
          </w:rPr>
          <w:tab/>
        </w:r>
        <w:r w:rsidR="006B1F3F" w:rsidRPr="006C3454">
          <w:rPr>
            <w:rStyle w:val="Hipervnculo"/>
            <w:rFonts w:ascii="Arial" w:hAnsi="Arial" w:cs="Arial"/>
            <w:noProof/>
          </w:rPr>
          <w:t>RELACION DE PLANOS</w:t>
        </w:r>
        <w:r w:rsidR="006B1F3F">
          <w:rPr>
            <w:noProof/>
            <w:webHidden/>
          </w:rPr>
          <w:tab/>
        </w:r>
        <w:r w:rsidR="006B1F3F">
          <w:rPr>
            <w:noProof/>
            <w:webHidden/>
          </w:rPr>
          <w:fldChar w:fldCharType="begin"/>
        </w:r>
        <w:r w:rsidR="006B1F3F">
          <w:rPr>
            <w:noProof/>
            <w:webHidden/>
          </w:rPr>
          <w:instrText xml:space="preserve"> PAGEREF _Toc453173018 \h </w:instrText>
        </w:r>
        <w:r w:rsidR="006B1F3F">
          <w:rPr>
            <w:noProof/>
            <w:webHidden/>
          </w:rPr>
        </w:r>
        <w:r w:rsidR="006B1F3F">
          <w:rPr>
            <w:noProof/>
            <w:webHidden/>
          </w:rPr>
          <w:fldChar w:fldCharType="separate"/>
        </w:r>
        <w:r w:rsidR="006B1F3F">
          <w:rPr>
            <w:noProof/>
            <w:webHidden/>
          </w:rPr>
          <w:t>36</w:t>
        </w:r>
        <w:r w:rsidR="006B1F3F">
          <w:rPr>
            <w:noProof/>
            <w:webHidden/>
          </w:rPr>
          <w:fldChar w:fldCharType="end"/>
        </w:r>
      </w:hyperlink>
    </w:p>
    <w:p w:rsidR="006B1F3F" w:rsidRDefault="00352647" w:rsidP="006B1F3F">
      <w:pPr>
        <w:pStyle w:val="TDC1"/>
        <w:rPr>
          <w:noProof/>
          <w:lang w:val="es-PE" w:eastAsia="es-PE"/>
        </w:rPr>
      </w:pPr>
      <w:hyperlink w:anchor="_Toc453173019" w:history="1">
        <w:r w:rsidR="006B1F3F" w:rsidRPr="006C3454">
          <w:rPr>
            <w:rStyle w:val="Hipervnculo"/>
            <w:rFonts w:ascii="Arial" w:hAnsi="Arial" w:cs="Arial"/>
            <w:noProof/>
          </w:rPr>
          <w:t>4</w:t>
        </w:r>
        <w:r w:rsidR="006B1F3F">
          <w:rPr>
            <w:noProof/>
            <w:lang w:val="es-PE" w:eastAsia="es-PE"/>
          </w:rPr>
          <w:tab/>
        </w:r>
        <w:r w:rsidR="006B1F3F" w:rsidRPr="006C3454">
          <w:rPr>
            <w:rStyle w:val="Hipervnculo"/>
            <w:rFonts w:ascii="Arial" w:hAnsi="Arial" w:cs="Arial"/>
            <w:noProof/>
          </w:rPr>
          <w:t>DETALLES DE CONTRATACION</w:t>
        </w:r>
        <w:r w:rsidR="006B1F3F">
          <w:rPr>
            <w:noProof/>
            <w:webHidden/>
          </w:rPr>
          <w:tab/>
        </w:r>
        <w:r w:rsidR="006B1F3F">
          <w:rPr>
            <w:noProof/>
            <w:webHidden/>
          </w:rPr>
          <w:fldChar w:fldCharType="begin"/>
        </w:r>
        <w:r w:rsidR="006B1F3F">
          <w:rPr>
            <w:noProof/>
            <w:webHidden/>
          </w:rPr>
          <w:instrText xml:space="preserve"> PAGEREF _Toc453173019 \h </w:instrText>
        </w:r>
        <w:r w:rsidR="006B1F3F">
          <w:rPr>
            <w:noProof/>
            <w:webHidden/>
          </w:rPr>
        </w:r>
        <w:r w:rsidR="006B1F3F">
          <w:rPr>
            <w:noProof/>
            <w:webHidden/>
          </w:rPr>
          <w:fldChar w:fldCharType="separate"/>
        </w:r>
        <w:r w:rsidR="006B1F3F">
          <w:rPr>
            <w:noProof/>
            <w:webHidden/>
          </w:rPr>
          <w:t>38</w:t>
        </w:r>
        <w:r w:rsidR="006B1F3F">
          <w:rPr>
            <w:noProof/>
            <w:webHidden/>
          </w:rPr>
          <w:fldChar w:fldCharType="end"/>
        </w:r>
      </w:hyperlink>
    </w:p>
    <w:p w:rsidR="006B1F3F" w:rsidRDefault="00352647" w:rsidP="006B1F3F">
      <w:pPr>
        <w:pStyle w:val="TDC2"/>
        <w:ind w:left="0" w:firstLine="0"/>
        <w:rPr>
          <w:noProof/>
          <w:lang w:val="es-PE" w:eastAsia="es-PE"/>
        </w:rPr>
      </w:pPr>
      <w:hyperlink w:anchor="_Toc453173020" w:history="1">
        <w:r w:rsidR="006B1F3F" w:rsidRPr="006C3454">
          <w:rPr>
            <w:rStyle w:val="Hipervnculo"/>
            <w:rFonts w:ascii="Arial" w:hAnsi="Arial" w:cs="Arial"/>
            <w:noProof/>
          </w:rPr>
          <w:t>4.1</w:t>
        </w:r>
        <w:r w:rsidR="006B1F3F">
          <w:rPr>
            <w:noProof/>
            <w:lang w:val="es-PE" w:eastAsia="es-PE"/>
          </w:rPr>
          <w:tab/>
        </w:r>
        <w:r w:rsidR="006B1F3F" w:rsidRPr="006C3454">
          <w:rPr>
            <w:rStyle w:val="Hipervnculo"/>
            <w:rFonts w:ascii="Arial" w:hAnsi="Arial" w:cs="Arial"/>
            <w:noProof/>
          </w:rPr>
          <w:t>SISTEMA DE CONTRATACION</w:t>
        </w:r>
        <w:r w:rsidR="006B1F3F">
          <w:rPr>
            <w:noProof/>
            <w:webHidden/>
          </w:rPr>
          <w:tab/>
        </w:r>
        <w:r w:rsidR="006B1F3F">
          <w:rPr>
            <w:noProof/>
            <w:webHidden/>
          </w:rPr>
          <w:fldChar w:fldCharType="begin"/>
        </w:r>
        <w:r w:rsidR="006B1F3F">
          <w:rPr>
            <w:noProof/>
            <w:webHidden/>
          </w:rPr>
          <w:instrText xml:space="preserve"> PAGEREF _Toc453173020 \h </w:instrText>
        </w:r>
        <w:r w:rsidR="006B1F3F">
          <w:rPr>
            <w:noProof/>
            <w:webHidden/>
          </w:rPr>
        </w:r>
        <w:r w:rsidR="006B1F3F">
          <w:rPr>
            <w:noProof/>
            <w:webHidden/>
          </w:rPr>
          <w:fldChar w:fldCharType="separate"/>
        </w:r>
        <w:r w:rsidR="006B1F3F">
          <w:rPr>
            <w:noProof/>
            <w:webHidden/>
          </w:rPr>
          <w:t>38</w:t>
        </w:r>
        <w:r w:rsidR="006B1F3F">
          <w:rPr>
            <w:noProof/>
            <w:webHidden/>
          </w:rPr>
          <w:fldChar w:fldCharType="end"/>
        </w:r>
      </w:hyperlink>
    </w:p>
    <w:p w:rsidR="006B1F3F" w:rsidRDefault="00352647" w:rsidP="006B1F3F">
      <w:pPr>
        <w:pStyle w:val="TDC2"/>
        <w:ind w:left="0" w:firstLine="0"/>
        <w:rPr>
          <w:noProof/>
          <w:lang w:val="es-PE" w:eastAsia="es-PE"/>
        </w:rPr>
      </w:pPr>
      <w:hyperlink w:anchor="_Toc453173021" w:history="1">
        <w:r w:rsidR="006B1F3F" w:rsidRPr="006C3454">
          <w:rPr>
            <w:rStyle w:val="Hipervnculo"/>
            <w:rFonts w:ascii="Arial" w:hAnsi="Arial" w:cs="Arial"/>
            <w:noProof/>
          </w:rPr>
          <w:t>4.2</w:t>
        </w:r>
        <w:r w:rsidR="006B1F3F">
          <w:rPr>
            <w:noProof/>
            <w:lang w:val="es-PE" w:eastAsia="es-PE"/>
          </w:rPr>
          <w:tab/>
        </w:r>
        <w:r w:rsidR="006B1F3F" w:rsidRPr="006C3454">
          <w:rPr>
            <w:rStyle w:val="Hipervnculo"/>
            <w:rFonts w:ascii="Arial" w:hAnsi="Arial" w:cs="Arial"/>
            <w:noProof/>
          </w:rPr>
          <w:t>MODALIDAD DE EJECUCION</w:t>
        </w:r>
        <w:r w:rsidR="006B1F3F">
          <w:rPr>
            <w:noProof/>
            <w:webHidden/>
          </w:rPr>
          <w:tab/>
        </w:r>
        <w:r w:rsidR="006B1F3F">
          <w:rPr>
            <w:noProof/>
            <w:webHidden/>
          </w:rPr>
          <w:fldChar w:fldCharType="begin"/>
        </w:r>
        <w:r w:rsidR="006B1F3F">
          <w:rPr>
            <w:noProof/>
            <w:webHidden/>
          </w:rPr>
          <w:instrText xml:space="preserve"> PAGEREF _Toc453173021 \h </w:instrText>
        </w:r>
        <w:r w:rsidR="006B1F3F">
          <w:rPr>
            <w:noProof/>
            <w:webHidden/>
          </w:rPr>
        </w:r>
        <w:r w:rsidR="006B1F3F">
          <w:rPr>
            <w:noProof/>
            <w:webHidden/>
          </w:rPr>
          <w:fldChar w:fldCharType="separate"/>
        </w:r>
        <w:r w:rsidR="006B1F3F">
          <w:rPr>
            <w:noProof/>
            <w:webHidden/>
          </w:rPr>
          <w:t>38</w:t>
        </w:r>
        <w:r w:rsidR="006B1F3F">
          <w:rPr>
            <w:noProof/>
            <w:webHidden/>
          </w:rPr>
          <w:fldChar w:fldCharType="end"/>
        </w:r>
      </w:hyperlink>
    </w:p>
    <w:p w:rsidR="006B1F3F" w:rsidRDefault="00352647" w:rsidP="006B1F3F">
      <w:pPr>
        <w:pStyle w:val="TDC2"/>
        <w:ind w:left="0" w:firstLine="0"/>
        <w:rPr>
          <w:noProof/>
          <w:lang w:val="es-PE" w:eastAsia="es-PE"/>
        </w:rPr>
      </w:pPr>
      <w:hyperlink w:anchor="_Toc453173022" w:history="1">
        <w:r w:rsidR="006B1F3F" w:rsidRPr="006C3454">
          <w:rPr>
            <w:rStyle w:val="Hipervnculo"/>
            <w:rFonts w:ascii="Arial" w:hAnsi="Arial" w:cs="Arial"/>
            <w:noProof/>
          </w:rPr>
          <w:t>4.3</w:t>
        </w:r>
        <w:r w:rsidR="006B1F3F">
          <w:rPr>
            <w:noProof/>
            <w:lang w:val="es-PE" w:eastAsia="es-PE"/>
          </w:rPr>
          <w:tab/>
        </w:r>
        <w:r w:rsidR="006B1F3F" w:rsidRPr="006C3454">
          <w:rPr>
            <w:rStyle w:val="Hipervnculo"/>
            <w:rFonts w:ascii="Arial" w:hAnsi="Arial" w:cs="Arial"/>
            <w:noProof/>
          </w:rPr>
          <w:t>PLAZO DE EJECUCION</w:t>
        </w:r>
        <w:r w:rsidR="006B1F3F">
          <w:rPr>
            <w:noProof/>
            <w:webHidden/>
          </w:rPr>
          <w:tab/>
        </w:r>
        <w:r w:rsidR="006B1F3F">
          <w:rPr>
            <w:noProof/>
            <w:webHidden/>
          </w:rPr>
          <w:fldChar w:fldCharType="begin"/>
        </w:r>
        <w:r w:rsidR="006B1F3F">
          <w:rPr>
            <w:noProof/>
            <w:webHidden/>
          </w:rPr>
          <w:instrText xml:space="preserve"> PAGEREF _Toc453173022 \h </w:instrText>
        </w:r>
        <w:r w:rsidR="006B1F3F">
          <w:rPr>
            <w:noProof/>
            <w:webHidden/>
          </w:rPr>
        </w:r>
        <w:r w:rsidR="006B1F3F">
          <w:rPr>
            <w:noProof/>
            <w:webHidden/>
          </w:rPr>
          <w:fldChar w:fldCharType="separate"/>
        </w:r>
        <w:r w:rsidR="006B1F3F">
          <w:rPr>
            <w:noProof/>
            <w:webHidden/>
          </w:rPr>
          <w:t>38</w:t>
        </w:r>
        <w:r w:rsidR="006B1F3F">
          <w:rPr>
            <w:noProof/>
            <w:webHidden/>
          </w:rPr>
          <w:fldChar w:fldCharType="end"/>
        </w:r>
      </w:hyperlink>
    </w:p>
    <w:p w:rsidR="006B1F3F" w:rsidRDefault="00352647" w:rsidP="006B1F3F">
      <w:pPr>
        <w:pStyle w:val="TDC2"/>
        <w:ind w:left="0" w:firstLine="0"/>
        <w:rPr>
          <w:noProof/>
          <w:lang w:val="es-PE" w:eastAsia="es-PE"/>
        </w:rPr>
      </w:pPr>
      <w:hyperlink w:anchor="_Toc453173023" w:history="1">
        <w:r w:rsidR="006B1F3F" w:rsidRPr="006C3454">
          <w:rPr>
            <w:rStyle w:val="Hipervnculo"/>
            <w:rFonts w:ascii="Arial" w:hAnsi="Arial" w:cs="Arial"/>
            <w:noProof/>
          </w:rPr>
          <w:t>4.4</w:t>
        </w:r>
        <w:r w:rsidR="006B1F3F">
          <w:rPr>
            <w:noProof/>
            <w:lang w:val="es-PE" w:eastAsia="es-PE"/>
          </w:rPr>
          <w:tab/>
        </w:r>
        <w:r w:rsidR="006B1F3F" w:rsidRPr="006C3454">
          <w:rPr>
            <w:rStyle w:val="Hipervnculo"/>
            <w:rFonts w:ascii="Arial" w:hAnsi="Arial" w:cs="Arial"/>
            <w:noProof/>
          </w:rPr>
          <w:t>COSTOS COMPLEMENTARIOS EN EL PROYECTO</w:t>
        </w:r>
        <w:r w:rsidR="006B1F3F">
          <w:rPr>
            <w:noProof/>
            <w:webHidden/>
          </w:rPr>
          <w:tab/>
        </w:r>
        <w:r w:rsidR="006B1F3F">
          <w:rPr>
            <w:noProof/>
            <w:webHidden/>
          </w:rPr>
          <w:fldChar w:fldCharType="begin"/>
        </w:r>
        <w:r w:rsidR="006B1F3F">
          <w:rPr>
            <w:noProof/>
            <w:webHidden/>
          </w:rPr>
          <w:instrText xml:space="preserve"> PAGEREF _Toc453173023 \h </w:instrText>
        </w:r>
        <w:r w:rsidR="006B1F3F">
          <w:rPr>
            <w:noProof/>
            <w:webHidden/>
          </w:rPr>
        </w:r>
        <w:r w:rsidR="006B1F3F">
          <w:rPr>
            <w:noProof/>
            <w:webHidden/>
          </w:rPr>
          <w:fldChar w:fldCharType="separate"/>
        </w:r>
        <w:r w:rsidR="006B1F3F">
          <w:rPr>
            <w:noProof/>
            <w:webHidden/>
          </w:rPr>
          <w:t>38</w:t>
        </w:r>
        <w:r w:rsidR="006B1F3F">
          <w:rPr>
            <w:noProof/>
            <w:webHidden/>
          </w:rPr>
          <w:fldChar w:fldCharType="end"/>
        </w:r>
      </w:hyperlink>
    </w:p>
    <w:p w:rsidR="001C18AB" w:rsidRPr="007E676E" w:rsidRDefault="001C18AB" w:rsidP="006B1F3F">
      <w:pPr>
        <w:tabs>
          <w:tab w:val="right" w:pos="8494"/>
        </w:tabs>
        <w:rPr>
          <w:sz w:val="20"/>
          <w:szCs w:val="20"/>
        </w:rPr>
      </w:pPr>
      <w:r>
        <w:rPr>
          <w:rFonts w:cstheme="minorHAnsi"/>
          <w:sz w:val="20"/>
          <w:szCs w:val="20"/>
          <w:u w:val="single"/>
        </w:rPr>
        <w:fldChar w:fldCharType="end"/>
      </w:r>
    </w:p>
    <w:p w:rsidR="001C18AB" w:rsidRDefault="001C18AB" w:rsidP="001C18AB">
      <w:pPr>
        <w:tabs>
          <w:tab w:val="right" w:pos="8494"/>
        </w:tabs>
        <w:spacing w:after="0" w:line="360" w:lineRule="auto"/>
        <w:ind w:left="567"/>
        <w:jc w:val="both"/>
        <w:rPr>
          <w:sz w:val="20"/>
          <w:szCs w:val="20"/>
          <w:highlight w:val="lightGray"/>
        </w:rPr>
      </w:pPr>
      <w:r w:rsidRPr="007E676E">
        <w:rPr>
          <w:sz w:val="20"/>
          <w:szCs w:val="20"/>
          <w:highlight w:val="lightGray"/>
        </w:rPr>
        <w:br w:type="page"/>
      </w:r>
    </w:p>
    <w:p w:rsidR="001C18AB" w:rsidRPr="008E3B51" w:rsidRDefault="001C18AB" w:rsidP="001C18AB">
      <w:pPr>
        <w:spacing w:after="0" w:line="360" w:lineRule="auto"/>
        <w:ind w:left="567"/>
        <w:jc w:val="both"/>
        <w:rPr>
          <w:rFonts w:ascii="Arial" w:hAnsi="Arial" w:cs="Arial"/>
          <w:highlight w:val="lightGray"/>
        </w:rPr>
      </w:pPr>
    </w:p>
    <w:p w:rsidR="001C18AB" w:rsidRPr="008E3B51" w:rsidRDefault="001C18AB" w:rsidP="009E2F46">
      <w:pPr>
        <w:pStyle w:val="Ttulo1"/>
        <w:keepNext w:val="0"/>
        <w:keepLines w:val="0"/>
        <w:numPr>
          <w:ilvl w:val="0"/>
          <w:numId w:val="12"/>
        </w:numPr>
        <w:spacing w:before="0" w:line="360" w:lineRule="auto"/>
        <w:ind w:left="425" w:hanging="425"/>
        <w:jc w:val="both"/>
        <w:rPr>
          <w:rFonts w:ascii="Arial" w:hAnsi="Arial" w:cs="Arial"/>
          <w:color w:val="4F81BD" w:themeColor="accent1"/>
          <w:sz w:val="22"/>
          <w:szCs w:val="22"/>
          <w:u w:val="single"/>
        </w:rPr>
      </w:pPr>
      <w:bookmarkStart w:id="0" w:name="_Toc453173007"/>
      <w:r w:rsidRPr="008E3B51">
        <w:rPr>
          <w:rFonts w:ascii="Arial" w:hAnsi="Arial" w:cs="Arial"/>
          <w:color w:val="4F81BD" w:themeColor="accent1"/>
          <w:sz w:val="22"/>
          <w:szCs w:val="22"/>
          <w:u w:val="single"/>
        </w:rPr>
        <w:t>GENERALIDADES</w:t>
      </w:r>
      <w:bookmarkEnd w:id="0"/>
    </w:p>
    <w:p w:rsidR="00F61384" w:rsidRPr="00F61384" w:rsidRDefault="00F61384" w:rsidP="00F61384">
      <w:pPr>
        <w:shd w:val="clear" w:color="auto" w:fill="FCFCFC"/>
        <w:spacing w:after="0" w:line="360" w:lineRule="auto"/>
        <w:jc w:val="both"/>
        <w:textAlignment w:val="baseline"/>
        <w:rPr>
          <w:rFonts w:ascii="Arial" w:hAnsi="Arial" w:cs="Arial"/>
        </w:rPr>
      </w:pPr>
      <w:r w:rsidRPr="00F61384">
        <w:rPr>
          <w:rFonts w:ascii="Arial" w:hAnsi="Arial" w:cs="Arial"/>
        </w:rPr>
        <w:t xml:space="preserve">El área del proyecto es la Urb. </w:t>
      </w:r>
      <w:r>
        <w:rPr>
          <w:rFonts w:ascii="Arial" w:hAnsi="Arial" w:cs="Arial"/>
        </w:rPr>
        <w:t>German Astete</w:t>
      </w:r>
      <w:r w:rsidRPr="00F61384">
        <w:rPr>
          <w:rFonts w:ascii="Arial" w:hAnsi="Arial" w:cs="Arial"/>
        </w:rPr>
        <w:t xml:space="preserve">, una de las 25 urbanizaciones que pertenecen al distrito de La Perla, el cual pertenece a la Provincia Constitucional del Callao; creada el 22 de Octubre de 1964, durante el primer gobierno constitucional del Arq. Fernando Belaunde Terry, mediante la dación de la Ley Nº 15185, pero por problemas administrativos fue reconocida oficialmente el 04 de noviembre del mismo año, determinándose así su separación definitiva del Distrito de Bellavista. </w:t>
      </w:r>
    </w:p>
    <w:p w:rsidR="001C18AB" w:rsidRPr="008E3B51" w:rsidRDefault="001C18AB" w:rsidP="00F61384">
      <w:pPr>
        <w:shd w:val="clear" w:color="auto" w:fill="FCFCFC"/>
        <w:spacing w:after="0" w:line="360" w:lineRule="auto"/>
        <w:jc w:val="both"/>
        <w:textAlignment w:val="baseline"/>
        <w:rPr>
          <w:rFonts w:ascii="Arial" w:hAnsi="Arial" w:cs="Arial"/>
        </w:rPr>
      </w:pPr>
    </w:p>
    <w:p w:rsidR="001C18AB" w:rsidRPr="008E3B51"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1" w:name="_Toc453173008"/>
      <w:r w:rsidRPr="008E3B51">
        <w:rPr>
          <w:rFonts w:ascii="Arial" w:hAnsi="Arial" w:cs="Arial"/>
          <w:sz w:val="22"/>
          <w:szCs w:val="22"/>
        </w:rPr>
        <w:t>ANTECEDENTES</w:t>
      </w:r>
      <w:bookmarkEnd w:id="1"/>
    </w:p>
    <w:p w:rsidR="00F61384" w:rsidRPr="00F61384" w:rsidRDefault="00F61384" w:rsidP="00F61384">
      <w:pPr>
        <w:spacing w:after="0" w:line="360" w:lineRule="auto"/>
        <w:jc w:val="both"/>
        <w:rPr>
          <w:rFonts w:ascii="Arial" w:hAnsi="Arial" w:cs="Arial"/>
        </w:rPr>
      </w:pPr>
      <w:r w:rsidRPr="00F61384">
        <w:rPr>
          <w:rFonts w:ascii="Arial" w:hAnsi="Arial" w:cs="Arial"/>
        </w:rPr>
        <w:t xml:space="preserve">La Empresa de Servicios de Agua Potable y Alcantarillado de Lima, SEDAPAL S.A. en su afán de prestar mejores servicios de agua potable y alcantarillado en Lima y Callao, viene desarrollando estudio en el  distrito de la </w:t>
      </w:r>
      <w:r w:rsidR="00A94C86">
        <w:rPr>
          <w:rFonts w:ascii="Arial" w:hAnsi="Arial" w:cs="Arial"/>
        </w:rPr>
        <w:t>P</w:t>
      </w:r>
      <w:bookmarkStart w:id="2" w:name="_GoBack"/>
      <w:bookmarkEnd w:id="2"/>
      <w:r w:rsidRPr="00F61384">
        <w:rPr>
          <w:rFonts w:ascii="Arial" w:hAnsi="Arial" w:cs="Arial"/>
        </w:rPr>
        <w:t>erla – Callao.</w:t>
      </w:r>
    </w:p>
    <w:p w:rsidR="00F61384" w:rsidRPr="00F61384" w:rsidRDefault="00F61384" w:rsidP="00F61384">
      <w:pPr>
        <w:spacing w:after="0" w:line="360" w:lineRule="auto"/>
        <w:jc w:val="both"/>
        <w:rPr>
          <w:rFonts w:ascii="Arial" w:hAnsi="Arial" w:cs="Arial"/>
        </w:rPr>
      </w:pPr>
      <w:r w:rsidRPr="00F61384">
        <w:rPr>
          <w:rFonts w:ascii="Arial" w:hAnsi="Arial" w:cs="Arial"/>
        </w:rPr>
        <w:t>El sistema de alcantarillado, cuenta con buzones corroídos, fracturados  e inundados con gran cantidad de sólidos y desperdicios en su interior. Las redes son de concreto simple normalizado (CSN) que superan los años de vida útil para los que fueron diseñados. Las cajas domiciliarias de desagüe en su mayoría se encentran ubicados dentro de la propiedad del usuario.</w:t>
      </w:r>
    </w:p>
    <w:p w:rsidR="00F61384" w:rsidRPr="00F61384" w:rsidRDefault="00F61384" w:rsidP="00F61384">
      <w:pPr>
        <w:spacing w:after="0" w:line="360" w:lineRule="auto"/>
        <w:jc w:val="both"/>
        <w:rPr>
          <w:rFonts w:ascii="Arial" w:hAnsi="Arial" w:cs="Arial"/>
        </w:rPr>
      </w:pPr>
      <w:r w:rsidRPr="00F61384">
        <w:rPr>
          <w:rFonts w:ascii="Arial" w:hAnsi="Arial" w:cs="Arial"/>
        </w:rPr>
        <w:t>El  Cambio de Colector  permitirá restablecer  las condiciones hidráulicas y recuperar la capacidad de conducción de las redes permitiendo mejorar las condiciones de vida de la población de Urb. German Astete y reduciendo las incidencias operativas.</w:t>
      </w:r>
    </w:p>
    <w:p w:rsidR="001C18AB" w:rsidRDefault="001C18AB" w:rsidP="00F61384">
      <w:pPr>
        <w:spacing w:after="0" w:line="360" w:lineRule="auto"/>
        <w:jc w:val="both"/>
        <w:rPr>
          <w:rFonts w:ascii="Arial" w:hAnsi="Arial" w:cs="Arial"/>
        </w:rPr>
      </w:pPr>
    </w:p>
    <w:p w:rsidR="001C18AB" w:rsidRPr="008E3B51"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3" w:name="_Toc453173009"/>
      <w:r w:rsidRPr="008E3B51">
        <w:rPr>
          <w:rFonts w:ascii="Arial" w:hAnsi="Arial" w:cs="Arial"/>
          <w:sz w:val="22"/>
          <w:szCs w:val="22"/>
        </w:rPr>
        <w:t>UBICACIÓN Y LÍMITES</w:t>
      </w:r>
      <w:bookmarkEnd w:id="3"/>
    </w:p>
    <w:p w:rsidR="00F61384" w:rsidRPr="00F61384" w:rsidRDefault="00F61384" w:rsidP="00F61384">
      <w:pPr>
        <w:pStyle w:val="Parrafo"/>
        <w:tabs>
          <w:tab w:val="left" w:pos="900"/>
        </w:tabs>
        <w:spacing w:line="360" w:lineRule="auto"/>
        <w:rPr>
          <w:rFonts w:ascii="Arial" w:eastAsiaTheme="minorEastAsia" w:hAnsi="Arial" w:cs="Arial"/>
          <w:sz w:val="22"/>
          <w:szCs w:val="22"/>
        </w:rPr>
      </w:pPr>
      <w:r w:rsidRPr="00F61384">
        <w:rPr>
          <w:rFonts w:ascii="Arial" w:eastAsiaTheme="minorEastAsia" w:hAnsi="Arial" w:cs="Arial"/>
          <w:sz w:val="22"/>
          <w:szCs w:val="22"/>
        </w:rPr>
        <w:t>El Proyecto se encuentra ubicado en la Urbanización German Astete, en el Distrito de la Perla, Provincia Constitucional del Callao, Departamento de   Lima a 20 m.s.n.m. Con coordenadas UTM 270 800m E y 8 665 200m N</w:t>
      </w:r>
    </w:p>
    <w:p w:rsidR="00F61384" w:rsidRDefault="00F61384" w:rsidP="00F61384">
      <w:pPr>
        <w:pStyle w:val="Textoindependiente"/>
        <w:spacing w:line="360" w:lineRule="auto"/>
        <w:jc w:val="both"/>
        <w:rPr>
          <w:rFonts w:eastAsiaTheme="minorEastAsia" w:cs="Arial"/>
          <w:snapToGrid/>
          <w:sz w:val="22"/>
          <w:szCs w:val="22"/>
        </w:rPr>
      </w:pPr>
    </w:p>
    <w:p w:rsidR="00F61384" w:rsidRPr="00F61384" w:rsidRDefault="00F61384" w:rsidP="00F61384">
      <w:pPr>
        <w:pStyle w:val="Textoindependiente"/>
        <w:spacing w:line="360" w:lineRule="auto"/>
        <w:jc w:val="both"/>
        <w:rPr>
          <w:rFonts w:eastAsiaTheme="minorEastAsia" w:cs="Arial"/>
          <w:snapToGrid/>
          <w:sz w:val="22"/>
          <w:szCs w:val="22"/>
        </w:rPr>
      </w:pPr>
      <w:r w:rsidRPr="00F61384">
        <w:rPr>
          <w:rFonts w:eastAsiaTheme="minorEastAsia" w:cs="Arial"/>
          <w:snapToGrid/>
          <w:sz w:val="22"/>
          <w:szCs w:val="22"/>
        </w:rPr>
        <w:t xml:space="preserve">Ubicación geográfica del proyecto siendo sus límites: </w:t>
      </w:r>
    </w:p>
    <w:p w:rsidR="00F61384" w:rsidRPr="00F61384" w:rsidRDefault="00F61384" w:rsidP="00F61384">
      <w:pPr>
        <w:pStyle w:val="Textoindependiente"/>
        <w:spacing w:line="360" w:lineRule="auto"/>
        <w:jc w:val="both"/>
        <w:rPr>
          <w:rFonts w:eastAsiaTheme="minorEastAsia" w:cs="Arial"/>
          <w:snapToGrid/>
          <w:sz w:val="22"/>
          <w:szCs w:val="22"/>
        </w:rPr>
      </w:pPr>
    </w:p>
    <w:p w:rsidR="00F61384" w:rsidRPr="00F61384" w:rsidRDefault="00F61384" w:rsidP="009E2F46">
      <w:pPr>
        <w:pStyle w:val="Textoindependiente"/>
        <w:widowControl/>
        <w:numPr>
          <w:ilvl w:val="0"/>
          <w:numId w:val="1"/>
        </w:numPr>
        <w:tabs>
          <w:tab w:val="left" w:pos="284"/>
        </w:tabs>
        <w:snapToGrid w:val="0"/>
        <w:spacing w:line="360" w:lineRule="auto"/>
        <w:ind w:left="0" w:firstLine="0"/>
        <w:jc w:val="both"/>
        <w:rPr>
          <w:rFonts w:eastAsiaTheme="minorEastAsia" w:cs="Arial"/>
          <w:snapToGrid/>
          <w:sz w:val="22"/>
          <w:szCs w:val="22"/>
        </w:rPr>
      </w:pPr>
      <w:r w:rsidRPr="00F61384">
        <w:rPr>
          <w:rFonts w:eastAsiaTheme="minorEastAsia" w:cs="Arial"/>
          <w:snapToGrid/>
          <w:sz w:val="22"/>
          <w:szCs w:val="22"/>
        </w:rPr>
        <w:t>Por el Norte: Con la Av. Venezuela</w:t>
      </w:r>
    </w:p>
    <w:p w:rsidR="00F61384" w:rsidRPr="00F61384" w:rsidRDefault="00F61384" w:rsidP="009E2F46">
      <w:pPr>
        <w:pStyle w:val="Textoindependiente"/>
        <w:widowControl/>
        <w:numPr>
          <w:ilvl w:val="0"/>
          <w:numId w:val="1"/>
        </w:numPr>
        <w:tabs>
          <w:tab w:val="left" w:pos="284"/>
        </w:tabs>
        <w:snapToGrid w:val="0"/>
        <w:spacing w:line="360" w:lineRule="auto"/>
        <w:ind w:left="0" w:firstLine="0"/>
        <w:jc w:val="both"/>
        <w:rPr>
          <w:rFonts w:eastAsiaTheme="minorEastAsia" w:cs="Arial"/>
          <w:snapToGrid/>
          <w:sz w:val="22"/>
          <w:szCs w:val="22"/>
        </w:rPr>
      </w:pPr>
      <w:r w:rsidRPr="00F61384">
        <w:rPr>
          <w:rFonts w:eastAsiaTheme="minorEastAsia" w:cs="Arial"/>
          <w:snapToGrid/>
          <w:sz w:val="22"/>
          <w:szCs w:val="22"/>
        </w:rPr>
        <w:t xml:space="preserve">Por el Sur: Con la Av. La Marina </w:t>
      </w:r>
    </w:p>
    <w:p w:rsidR="00F61384" w:rsidRPr="00F61384" w:rsidRDefault="00F61384" w:rsidP="009E2F46">
      <w:pPr>
        <w:pStyle w:val="Textoindependiente"/>
        <w:widowControl/>
        <w:numPr>
          <w:ilvl w:val="0"/>
          <w:numId w:val="1"/>
        </w:numPr>
        <w:tabs>
          <w:tab w:val="left" w:pos="284"/>
        </w:tabs>
        <w:snapToGrid w:val="0"/>
        <w:spacing w:line="360" w:lineRule="auto"/>
        <w:ind w:left="0" w:firstLine="0"/>
        <w:jc w:val="both"/>
        <w:rPr>
          <w:rFonts w:eastAsiaTheme="minorEastAsia" w:cs="Arial"/>
          <w:snapToGrid/>
          <w:sz w:val="22"/>
          <w:szCs w:val="22"/>
        </w:rPr>
      </w:pPr>
      <w:r w:rsidRPr="00F61384">
        <w:rPr>
          <w:rFonts w:eastAsiaTheme="minorEastAsia" w:cs="Arial"/>
          <w:snapToGrid/>
          <w:sz w:val="22"/>
          <w:szCs w:val="22"/>
        </w:rPr>
        <w:t>Por el Este: Con la Av. Los Insurgentes</w:t>
      </w:r>
    </w:p>
    <w:p w:rsidR="00F61384" w:rsidRPr="00F61384" w:rsidRDefault="00F61384" w:rsidP="009E2F46">
      <w:pPr>
        <w:pStyle w:val="Textoindependiente"/>
        <w:widowControl/>
        <w:numPr>
          <w:ilvl w:val="0"/>
          <w:numId w:val="1"/>
        </w:numPr>
        <w:tabs>
          <w:tab w:val="left" w:pos="284"/>
        </w:tabs>
        <w:snapToGrid w:val="0"/>
        <w:spacing w:line="360" w:lineRule="auto"/>
        <w:ind w:left="0" w:firstLine="0"/>
        <w:jc w:val="both"/>
        <w:rPr>
          <w:rFonts w:eastAsiaTheme="minorEastAsia" w:cs="Arial"/>
          <w:snapToGrid/>
          <w:sz w:val="22"/>
          <w:szCs w:val="22"/>
        </w:rPr>
      </w:pPr>
      <w:r w:rsidRPr="00F61384">
        <w:rPr>
          <w:rFonts w:eastAsiaTheme="minorEastAsia" w:cs="Arial"/>
          <w:snapToGrid/>
          <w:sz w:val="22"/>
          <w:szCs w:val="22"/>
        </w:rPr>
        <w:t>Por el Oeste: Con la Av. Haya de la Torre.</w:t>
      </w:r>
    </w:p>
    <w:p w:rsidR="001C18AB" w:rsidRDefault="001C18AB" w:rsidP="001C18AB">
      <w:pPr>
        <w:pStyle w:val="Prrafodelista"/>
        <w:spacing w:after="0" w:line="360" w:lineRule="auto"/>
        <w:ind w:left="721"/>
        <w:jc w:val="both"/>
        <w:rPr>
          <w:rFonts w:ascii="Arial" w:hAnsi="Arial" w:cs="Arial"/>
        </w:rPr>
      </w:pPr>
    </w:p>
    <w:p w:rsidR="00F61384" w:rsidRDefault="00F61384" w:rsidP="001C18AB">
      <w:pPr>
        <w:pStyle w:val="Prrafodelista"/>
        <w:spacing w:after="0" w:line="360" w:lineRule="auto"/>
        <w:ind w:left="721"/>
        <w:jc w:val="both"/>
        <w:rPr>
          <w:rFonts w:ascii="Arial" w:hAnsi="Arial" w:cs="Arial"/>
        </w:rPr>
      </w:pPr>
    </w:p>
    <w:p w:rsidR="00F61384" w:rsidRDefault="00F61384" w:rsidP="001C18AB">
      <w:pPr>
        <w:pStyle w:val="Prrafodelista"/>
        <w:spacing w:after="0" w:line="360" w:lineRule="auto"/>
        <w:ind w:left="721"/>
        <w:jc w:val="both"/>
        <w:rPr>
          <w:rFonts w:ascii="Arial" w:hAnsi="Arial" w:cs="Arial"/>
        </w:rPr>
      </w:pPr>
    </w:p>
    <w:tbl>
      <w:tblPr>
        <w:tblW w:w="0" w:type="auto"/>
        <w:jc w:val="center"/>
        <w:tblCellMar>
          <w:left w:w="70" w:type="dxa"/>
          <w:right w:w="70" w:type="dxa"/>
        </w:tblCellMar>
        <w:tblLook w:val="04A0" w:firstRow="1" w:lastRow="0" w:firstColumn="1" w:lastColumn="0" w:noHBand="0" w:noVBand="1"/>
      </w:tblPr>
      <w:tblGrid>
        <w:gridCol w:w="2100"/>
        <w:gridCol w:w="2100"/>
      </w:tblGrid>
      <w:tr w:rsidR="001C18AB" w:rsidRPr="008E3B51" w:rsidTr="001C18AB">
        <w:trPr>
          <w:trHeight w:val="390"/>
          <w:jc w:val="center"/>
        </w:trPr>
        <w:tc>
          <w:tcPr>
            <w:tcW w:w="0" w:type="auto"/>
            <w:gridSpan w:val="2"/>
            <w:shd w:val="clear" w:color="auto" w:fill="auto"/>
            <w:noWrap/>
            <w:vAlign w:val="bottom"/>
            <w:hideMark/>
          </w:tcPr>
          <w:p w:rsidR="001C18AB" w:rsidRPr="008E3B51" w:rsidRDefault="001C18AB" w:rsidP="001C18AB">
            <w:pPr>
              <w:spacing w:after="0" w:line="360" w:lineRule="auto"/>
              <w:contextualSpacing/>
              <w:jc w:val="both"/>
              <w:rPr>
                <w:rFonts w:ascii="Arial" w:eastAsia="Times New Roman" w:hAnsi="Arial" w:cs="Arial"/>
                <w:lang w:val="es-PE"/>
              </w:rPr>
            </w:pPr>
            <w:r w:rsidRPr="008E3B51">
              <w:rPr>
                <w:rFonts w:ascii="Arial" w:hAnsi="Arial" w:cs="Arial"/>
              </w:rPr>
              <w:t>Figura 1: Ubicación del Área del Proyecto</w:t>
            </w:r>
          </w:p>
        </w:tc>
      </w:tr>
      <w:tr w:rsidR="001C18AB" w:rsidRPr="008E3B51" w:rsidTr="001C18AB">
        <w:trPr>
          <w:trHeight w:val="2573"/>
          <w:jc w:val="center"/>
        </w:trPr>
        <w:tc>
          <w:tcPr>
            <w:tcW w:w="0" w:type="auto"/>
            <w:shd w:val="clear" w:color="auto" w:fill="auto"/>
            <w:noWrap/>
            <w:vAlign w:val="bottom"/>
            <w:hideMark/>
          </w:tcPr>
          <w:p w:rsidR="001C18AB" w:rsidRPr="00F61384" w:rsidRDefault="00F61384" w:rsidP="001C18AB">
            <w:pPr>
              <w:spacing w:after="0" w:line="360" w:lineRule="auto"/>
              <w:jc w:val="both"/>
              <w:rPr>
                <w:rFonts w:ascii="Arial" w:eastAsia="Times New Roman" w:hAnsi="Arial" w:cs="Arial"/>
              </w:rPr>
            </w:pPr>
            <w:r>
              <w:rPr>
                <w:noProof/>
                <w:lang w:val="es-PE" w:eastAsia="es-PE"/>
              </w:rPr>
              <w:drawing>
                <wp:anchor distT="0" distB="0" distL="114300" distR="114300" simplePos="0" relativeHeight="251709440" behindDoc="0" locked="0" layoutInCell="1" allowOverlap="1" wp14:anchorId="102C7893" wp14:editId="151A629E">
                  <wp:simplePos x="0" y="0"/>
                  <wp:positionH relativeFrom="column">
                    <wp:posOffset>794385</wp:posOffset>
                  </wp:positionH>
                  <wp:positionV relativeFrom="paragraph">
                    <wp:posOffset>269875</wp:posOffset>
                  </wp:positionV>
                  <wp:extent cx="3619500" cy="144780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28268" t="33554" r="25795" b="43477"/>
                          <a:stretch/>
                        </pic:blipFill>
                        <pic:spPr bwMode="auto">
                          <a:xfrm>
                            <a:off x="0" y="0"/>
                            <a:ext cx="3619500" cy="1447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E676E">
              <w:rPr>
                <w:noProof/>
                <w:sz w:val="20"/>
                <w:szCs w:val="20"/>
                <w:lang w:val="es-PE" w:eastAsia="es-PE"/>
              </w:rPr>
              <w:drawing>
                <wp:anchor distT="0" distB="0" distL="114300" distR="114300" simplePos="0" relativeHeight="251708416" behindDoc="0" locked="0" layoutInCell="1" allowOverlap="1" wp14:anchorId="34DB30B6" wp14:editId="57E891C1">
                  <wp:simplePos x="0" y="0"/>
                  <wp:positionH relativeFrom="column">
                    <wp:posOffset>-829310</wp:posOffset>
                  </wp:positionH>
                  <wp:positionV relativeFrom="paragraph">
                    <wp:posOffset>195580</wp:posOffset>
                  </wp:positionV>
                  <wp:extent cx="1081405" cy="1643380"/>
                  <wp:effectExtent l="19050" t="19050" r="23495" b="1397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2094" t="15450" r="5498" b="1187"/>
                          <a:stretch/>
                        </pic:blipFill>
                        <pic:spPr bwMode="auto">
                          <a:xfrm>
                            <a:off x="0" y="0"/>
                            <a:ext cx="1081405" cy="1643380"/>
                          </a:xfrm>
                          <a:prstGeom prst="rect">
                            <a:avLst/>
                          </a:prstGeom>
                          <a:noFill/>
                          <a:ln w="12700">
                            <a:solidFill>
                              <a:srgbClr val="007FDE"/>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0" w:type="auto"/>
            <w:shd w:val="clear" w:color="auto" w:fill="auto"/>
            <w:noWrap/>
            <w:vAlign w:val="bottom"/>
            <w:hideMark/>
          </w:tcPr>
          <w:p w:rsidR="001C18AB" w:rsidRPr="008E3B51" w:rsidRDefault="001C18AB" w:rsidP="001C18AB">
            <w:pPr>
              <w:spacing w:after="0" w:line="360" w:lineRule="auto"/>
              <w:jc w:val="both"/>
              <w:rPr>
                <w:rFonts w:ascii="Arial" w:eastAsia="Times New Roman" w:hAnsi="Arial" w:cs="Arial"/>
                <w:lang w:val="es-PE"/>
              </w:rPr>
            </w:pPr>
            <w:r>
              <w:rPr>
                <w:rFonts w:ascii="Arial" w:hAnsi="Arial" w:cs="Arial"/>
                <w:noProof/>
                <w:lang w:val="es-PE"/>
              </w:rPr>
              <w:t xml:space="preserve">                        </w:t>
            </w:r>
          </w:p>
        </w:tc>
      </w:tr>
      <w:tr w:rsidR="001C18AB" w:rsidRPr="008E3B51" w:rsidTr="001C18AB">
        <w:trPr>
          <w:trHeight w:val="230"/>
          <w:jc w:val="center"/>
        </w:trPr>
        <w:tc>
          <w:tcPr>
            <w:tcW w:w="0" w:type="auto"/>
            <w:gridSpan w:val="2"/>
            <w:shd w:val="clear" w:color="auto" w:fill="auto"/>
            <w:noWrap/>
            <w:vAlign w:val="bottom"/>
          </w:tcPr>
          <w:p w:rsidR="001C18AB" w:rsidRDefault="001C18AB" w:rsidP="001C18AB">
            <w:pPr>
              <w:spacing w:after="0" w:line="360" w:lineRule="auto"/>
              <w:jc w:val="both"/>
              <w:rPr>
                <w:rFonts w:ascii="Arial" w:hAnsi="Arial" w:cs="Arial"/>
                <w:noProof/>
                <w:lang w:val="es-PE"/>
              </w:rPr>
            </w:pPr>
          </w:p>
          <w:p w:rsidR="001C18AB" w:rsidRPr="008E3B51" w:rsidRDefault="001C18AB" w:rsidP="001C18AB">
            <w:pPr>
              <w:spacing w:after="0" w:line="360" w:lineRule="auto"/>
              <w:jc w:val="both"/>
              <w:rPr>
                <w:rFonts w:ascii="Arial" w:hAnsi="Arial" w:cs="Arial"/>
                <w:noProof/>
                <w:lang w:val="es-PE"/>
              </w:rPr>
            </w:pPr>
            <w:r w:rsidRPr="008E3B51">
              <w:rPr>
                <w:rFonts w:ascii="Arial" w:hAnsi="Arial" w:cs="Arial"/>
                <w:noProof/>
                <w:lang w:val="es-PE"/>
              </w:rPr>
              <w:t>Fuente: Google Maps</w:t>
            </w:r>
          </w:p>
        </w:tc>
      </w:tr>
    </w:tbl>
    <w:p w:rsidR="001C18AB" w:rsidRPr="008E3B51"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F61384" w:rsidRDefault="00F61384"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r w:rsidRPr="008E3B51">
        <w:rPr>
          <w:rFonts w:ascii="Arial" w:hAnsi="Arial" w:cs="Arial"/>
        </w:rPr>
        <w:t xml:space="preserve">Lámina A3 Plano  de </w:t>
      </w:r>
      <w:r>
        <w:rPr>
          <w:rFonts w:ascii="Arial" w:hAnsi="Arial" w:cs="Arial"/>
        </w:rPr>
        <w:t>UBICACIÓN</w:t>
      </w:r>
      <w:bookmarkStart w:id="4" w:name="_Toc237678068"/>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Default="001C18AB" w:rsidP="001C18AB">
      <w:pPr>
        <w:spacing w:after="0" w:line="360" w:lineRule="auto"/>
        <w:jc w:val="both"/>
        <w:rPr>
          <w:rFonts w:ascii="Arial" w:hAnsi="Arial" w:cs="Arial"/>
        </w:rPr>
      </w:pPr>
    </w:p>
    <w:p w:rsidR="001C18AB" w:rsidRPr="008E3B51" w:rsidRDefault="001C18AB" w:rsidP="001C18AB">
      <w:pPr>
        <w:spacing w:after="0" w:line="360" w:lineRule="auto"/>
        <w:jc w:val="both"/>
        <w:rPr>
          <w:rFonts w:ascii="Arial" w:hAnsi="Arial" w:cs="Arial"/>
        </w:rPr>
      </w:pPr>
      <w:r w:rsidRPr="008E3B51">
        <w:rPr>
          <w:rFonts w:ascii="Arial" w:hAnsi="Arial" w:cs="Arial"/>
        </w:rPr>
        <w:br w:type="page"/>
      </w:r>
      <w:bookmarkStart w:id="5" w:name="_Toc350778911"/>
      <w:bookmarkEnd w:id="4"/>
    </w:p>
    <w:p w:rsidR="001C18AB" w:rsidRDefault="001C18AB" w:rsidP="001C18AB">
      <w:pPr>
        <w:pStyle w:val="Ttulo1"/>
        <w:keepNext w:val="0"/>
        <w:keepLines w:val="0"/>
        <w:spacing w:before="0" w:line="360" w:lineRule="auto"/>
        <w:ind w:left="425"/>
        <w:jc w:val="both"/>
        <w:rPr>
          <w:rFonts w:ascii="Arial" w:hAnsi="Arial" w:cs="Arial"/>
          <w:color w:val="4F81BD" w:themeColor="accent1"/>
          <w:sz w:val="22"/>
          <w:szCs w:val="22"/>
        </w:rPr>
      </w:pPr>
    </w:p>
    <w:p w:rsidR="001C18AB" w:rsidRPr="00A90C72" w:rsidRDefault="001C18AB" w:rsidP="009E2F46">
      <w:pPr>
        <w:pStyle w:val="Ttulo1"/>
        <w:keepNext w:val="0"/>
        <w:keepLines w:val="0"/>
        <w:numPr>
          <w:ilvl w:val="0"/>
          <w:numId w:val="12"/>
        </w:numPr>
        <w:spacing w:before="0" w:line="360" w:lineRule="auto"/>
        <w:ind w:left="425" w:hanging="425"/>
        <w:jc w:val="both"/>
        <w:rPr>
          <w:rFonts w:ascii="Arial" w:hAnsi="Arial" w:cs="Arial"/>
          <w:color w:val="4F81BD" w:themeColor="accent1"/>
          <w:sz w:val="22"/>
          <w:szCs w:val="22"/>
          <w:u w:val="single"/>
        </w:rPr>
      </w:pPr>
      <w:bookmarkStart w:id="6" w:name="_Toc453173010"/>
      <w:r w:rsidRPr="00A90C72">
        <w:rPr>
          <w:rFonts w:ascii="Arial" w:hAnsi="Arial" w:cs="Arial"/>
          <w:color w:val="4F81BD" w:themeColor="accent1"/>
          <w:sz w:val="22"/>
          <w:szCs w:val="22"/>
          <w:u w:val="single"/>
        </w:rPr>
        <w:t>DETALLES DE CON</w:t>
      </w:r>
      <w:r w:rsidR="00C01B47">
        <w:rPr>
          <w:rFonts w:ascii="Arial" w:hAnsi="Arial" w:cs="Arial"/>
          <w:color w:val="4F81BD" w:themeColor="accent1"/>
          <w:sz w:val="22"/>
          <w:szCs w:val="22"/>
          <w:u w:val="single"/>
        </w:rPr>
        <w:t>STRUCCION</w:t>
      </w:r>
      <w:bookmarkEnd w:id="6"/>
    </w:p>
    <w:p w:rsidR="001C18AB" w:rsidRPr="008E3B51"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7" w:name="_Toc453173011"/>
      <w:r w:rsidRPr="008E3B51">
        <w:rPr>
          <w:rFonts w:ascii="Arial" w:hAnsi="Arial" w:cs="Arial"/>
          <w:sz w:val="22"/>
          <w:szCs w:val="22"/>
        </w:rPr>
        <w:t xml:space="preserve">SISTEMA </w:t>
      </w:r>
      <w:bookmarkEnd w:id="5"/>
      <w:r w:rsidRPr="008E3B51">
        <w:rPr>
          <w:rFonts w:ascii="Arial" w:hAnsi="Arial" w:cs="Arial"/>
          <w:sz w:val="22"/>
          <w:szCs w:val="22"/>
        </w:rPr>
        <w:t>REHABILITADO</w:t>
      </w:r>
      <w:bookmarkEnd w:id="7"/>
    </w:p>
    <w:p w:rsidR="001C18AB" w:rsidRPr="008E3B51" w:rsidRDefault="001C18AB" w:rsidP="009E2F46">
      <w:pPr>
        <w:pStyle w:val="Ttulo3"/>
        <w:keepLines w:val="0"/>
        <w:numPr>
          <w:ilvl w:val="2"/>
          <w:numId w:val="12"/>
        </w:numPr>
        <w:tabs>
          <w:tab w:val="left" w:pos="-7797"/>
          <w:tab w:val="left" w:pos="-6663"/>
        </w:tabs>
        <w:suppressAutoHyphens/>
        <w:spacing w:before="0" w:line="360" w:lineRule="auto"/>
        <w:ind w:left="720"/>
        <w:jc w:val="both"/>
        <w:rPr>
          <w:rFonts w:ascii="Arial" w:hAnsi="Arial" w:cs="Arial"/>
        </w:rPr>
      </w:pPr>
      <w:bookmarkStart w:id="8" w:name="_Toc350778917"/>
      <w:bookmarkStart w:id="9" w:name="_Toc453173012"/>
      <w:r w:rsidRPr="008E3B51">
        <w:rPr>
          <w:rFonts w:ascii="Arial" w:hAnsi="Arial" w:cs="Arial"/>
        </w:rPr>
        <w:t>Red Colectora de Alcantarillado</w:t>
      </w:r>
      <w:bookmarkEnd w:id="8"/>
      <w:bookmarkEnd w:id="9"/>
    </w:p>
    <w:p w:rsidR="001C18AB" w:rsidRPr="008E3B51" w:rsidRDefault="001C18AB" w:rsidP="001C18AB">
      <w:pPr>
        <w:spacing w:after="0" w:line="360" w:lineRule="auto"/>
        <w:jc w:val="both"/>
        <w:rPr>
          <w:rFonts w:ascii="Arial" w:hAnsi="Arial" w:cs="Arial"/>
          <w:lang w:val="es-MX"/>
        </w:rPr>
      </w:pPr>
      <w:r w:rsidRPr="008E3B51">
        <w:rPr>
          <w:rFonts w:ascii="Arial" w:hAnsi="Arial" w:cs="Arial"/>
          <w:lang w:val="es-MX"/>
        </w:rPr>
        <w:t xml:space="preserve">Se está considerando en la Rehabilitación de las redes colectoras de alcantarillado de la Urbanización </w:t>
      </w:r>
      <w:r w:rsidR="00F61384">
        <w:rPr>
          <w:rFonts w:ascii="Arial" w:hAnsi="Arial" w:cs="Arial"/>
          <w:lang w:val="es-MX"/>
        </w:rPr>
        <w:t>German Astete</w:t>
      </w:r>
      <w:r w:rsidRPr="008E3B51">
        <w:rPr>
          <w:rFonts w:ascii="Arial" w:hAnsi="Arial" w:cs="Arial"/>
          <w:lang w:val="es-MX"/>
        </w:rPr>
        <w:t>, mediante la utilización del método convencional, consistente en la demolición del pavimento, excavación de zanja sobre el trazo de la red existente o tramo reubicado, eliminación de las tuberías deterioradas y material excedente o anulación de aquellas cuya condición o ubicación no es apta pero no requieren ser extraídas, instalación de la nueva tubería, rellenado de zanja y reposición del pavimento.</w:t>
      </w:r>
    </w:p>
    <w:p w:rsidR="001C18AB" w:rsidRPr="008E3B51" w:rsidRDefault="001C18AB" w:rsidP="001C18AB">
      <w:pPr>
        <w:spacing w:after="0" w:line="360" w:lineRule="auto"/>
        <w:jc w:val="both"/>
        <w:rPr>
          <w:rFonts w:ascii="Arial" w:eastAsia="Calibri" w:hAnsi="Arial" w:cs="Arial"/>
          <w:lang w:val="es-PE" w:eastAsia="en-US"/>
        </w:rPr>
      </w:pPr>
      <w:r w:rsidRPr="008E3B51">
        <w:rPr>
          <w:rFonts w:ascii="Arial" w:eastAsia="Calibri" w:hAnsi="Arial" w:cs="Arial"/>
          <w:lang w:val="es-PE" w:eastAsia="en-US"/>
        </w:rPr>
        <w:t xml:space="preserve">Reposición de buzones, que consistente en la demolición del buzón, eliminación del material demolido y material excedente, preparación de cama y paredes del suelo, construcción de buzón, construcción de techo y canaleta. </w:t>
      </w:r>
    </w:p>
    <w:p w:rsidR="001C18AB" w:rsidRPr="008E3B51" w:rsidRDefault="001C18AB" w:rsidP="001C18AB">
      <w:pPr>
        <w:spacing w:after="0" w:line="360" w:lineRule="auto"/>
        <w:jc w:val="both"/>
        <w:rPr>
          <w:rFonts w:ascii="Arial" w:eastAsia="Calibri" w:hAnsi="Arial" w:cs="Arial"/>
          <w:lang w:val="es-PE" w:eastAsia="en-US"/>
        </w:rPr>
      </w:pPr>
      <w:r w:rsidRPr="008E3B51">
        <w:rPr>
          <w:rFonts w:ascii="Arial" w:eastAsia="Calibri" w:hAnsi="Arial" w:cs="Arial"/>
          <w:lang w:val="es-PE" w:eastAsia="en-US"/>
        </w:rPr>
        <w:t>Buzones reubicados, consiste en la construcción de nuevos buzones, eliminación de material de excavación, preparación de cama y paredes del suelo, construcción de buzón, construcción de techo y canaleta.</w:t>
      </w:r>
    </w:p>
    <w:p w:rsidR="001C18AB" w:rsidRPr="008E3B51" w:rsidRDefault="001C18AB" w:rsidP="001C18AB">
      <w:pPr>
        <w:spacing w:after="0" w:line="360" w:lineRule="auto"/>
        <w:jc w:val="both"/>
        <w:rPr>
          <w:rFonts w:ascii="Arial" w:eastAsia="Calibri" w:hAnsi="Arial" w:cs="Arial"/>
          <w:lang w:val="es-PE" w:eastAsia="en-US"/>
        </w:rPr>
      </w:pPr>
      <w:r w:rsidRPr="008E3B51">
        <w:rPr>
          <w:rFonts w:ascii="Arial" w:eastAsia="Calibri" w:hAnsi="Arial" w:cs="Arial"/>
          <w:lang w:val="es-PE" w:eastAsia="en-US"/>
        </w:rPr>
        <w:t xml:space="preserve">Durante los trabajos de rehabilitación de las Redes Secundarias de Alcantarillado, se considerara la instalación provisional de una manga de Polietileno paralela a la tubería existente que trabajara en conjunto con un sistema de Bombeo a manera de </w:t>
      </w:r>
      <w:proofErr w:type="spellStart"/>
      <w:r w:rsidRPr="008E3B51">
        <w:rPr>
          <w:rFonts w:ascii="Arial" w:eastAsia="Calibri" w:hAnsi="Arial" w:cs="Arial"/>
          <w:lang w:val="es-PE" w:eastAsia="en-US"/>
        </w:rPr>
        <w:t>By-pass</w:t>
      </w:r>
      <w:proofErr w:type="spellEnd"/>
      <w:r w:rsidRPr="008E3B51">
        <w:rPr>
          <w:rFonts w:ascii="Arial" w:eastAsia="Calibri" w:hAnsi="Arial" w:cs="Arial"/>
          <w:lang w:val="es-PE" w:eastAsia="en-US"/>
        </w:rPr>
        <w:t>, a fin de no interrumpir el caudal que se encuentra circulando por la Red.</w:t>
      </w:r>
    </w:p>
    <w:p w:rsidR="001C18AB" w:rsidRPr="008E3B51" w:rsidRDefault="001C18AB" w:rsidP="001C18AB">
      <w:pPr>
        <w:spacing w:after="0" w:line="360" w:lineRule="auto"/>
        <w:jc w:val="both"/>
        <w:rPr>
          <w:rFonts w:ascii="Arial" w:hAnsi="Arial" w:cs="Arial"/>
          <w:lang w:val="es-MX"/>
        </w:rPr>
      </w:pPr>
      <w:r w:rsidRPr="008E3B51">
        <w:rPr>
          <w:rFonts w:ascii="Arial" w:eastAsia="Calibri" w:hAnsi="Arial" w:cs="Arial"/>
          <w:lang w:val="es-PE" w:eastAsia="en-US"/>
        </w:rPr>
        <w:t xml:space="preserve">El sistema rehabilitado está conformado por colectores reubicados, rehabilitados y existentes, distribuidos en los cinco áreas de drenaje de la Urbanización </w:t>
      </w:r>
      <w:r w:rsidR="00667C5C">
        <w:rPr>
          <w:rFonts w:ascii="Arial" w:hAnsi="Arial" w:cs="Arial"/>
          <w:lang w:val="es-MX"/>
        </w:rPr>
        <w:t>German Astete</w:t>
      </w:r>
      <w:r w:rsidRPr="008E3B51">
        <w:rPr>
          <w:rFonts w:ascii="Arial" w:hAnsi="Arial" w:cs="Arial"/>
          <w:lang w:val="es-MX"/>
        </w:rPr>
        <w:t>.</w:t>
      </w:r>
    </w:p>
    <w:p w:rsidR="001C18AB" w:rsidRDefault="001C18AB" w:rsidP="001C18AB">
      <w:pPr>
        <w:spacing w:after="0" w:line="360" w:lineRule="auto"/>
        <w:jc w:val="both"/>
        <w:rPr>
          <w:rFonts w:ascii="Arial" w:hAnsi="Arial" w:cs="Arial"/>
          <w:b/>
          <w:lang w:val="es-MX"/>
        </w:rPr>
      </w:pPr>
    </w:p>
    <w:p w:rsidR="001C18AB" w:rsidRPr="008E3B51" w:rsidRDefault="001C18AB" w:rsidP="001C18AB">
      <w:pPr>
        <w:spacing w:after="0" w:line="360" w:lineRule="auto"/>
        <w:jc w:val="both"/>
        <w:rPr>
          <w:rFonts w:ascii="Arial" w:hAnsi="Arial" w:cs="Arial"/>
          <w:lang w:val="es-MX"/>
        </w:rPr>
      </w:pPr>
      <w:r w:rsidRPr="008E3B51">
        <w:rPr>
          <w:rFonts w:ascii="Arial" w:hAnsi="Arial" w:cs="Arial"/>
          <w:b/>
          <w:lang w:val="es-MX"/>
        </w:rPr>
        <w:t>Colectores del sistema existente</w:t>
      </w:r>
      <w:r w:rsidRPr="008E3B51">
        <w:rPr>
          <w:rFonts w:ascii="Arial" w:hAnsi="Arial" w:cs="Arial"/>
          <w:lang w:val="es-MX"/>
        </w:rPr>
        <w:t>.</w:t>
      </w:r>
    </w:p>
    <w:p w:rsidR="001C18AB" w:rsidRDefault="001C18AB" w:rsidP="001C18AB">
      <w:pPr>
        <w:shd w:val="clear" w:color="auto" w:fill="FFFFFF" w:themeFill="background1"/>
        <w:spacing w:after="0" w:line="360" w:lineRule="auto"/>
        <w:jc w:val="both"/>
        <w:rPr>
          <w:rFonts w:ascii="Arial" w:eastAsia="Calibri" w:hAnsi="Arial" w:cs="Arial"/>
          <w:lang w:val="es-PE" w:eastAsia="en-US"/>
        </w:rPr>
      </w:pPr>
      <w:r w:rsidRPr="008E3B51">
        <w:rPr>
          <w:rFonts w:ascii="Arial" w:eastAsia="Calibri" w:hAnsi="Arial" w:cs="Arial"/>
          <w:lang w:val="es-PE" w:eastAsia="en-US"/>
        </w:rPr>
        <w:t>La red existente</w:t>
      </w:r>
      <w:r>
        <w:rPr>
          <w:rFonts w:ascii="Arial" w:eastAsia="Calibri" w:hAnsi="Arial" w:cs="Arial"/>
          <w:lang w:val="es-PE" w:eastAsia="en-US"/>
        </w:rPr>
        <w:t xml:space="preserve"> de la Urb. </w:t>
      </w:r>
      <w:r w:rsidR="00667C5C">
        <w:rPr>
          <w:rFonts w:ascii="Arial" w:eastAsia="Calibri" w:hAnsi="Arial" w:cs="Arial"/>
          <w:lang w:val="es-PE" w:eastAsia="en-US"/>
        </w:rPr>
        <w:t>German Astete</w:t>
      </w:r>
      <w:r>
        <w:rPr>
          <w:rFonts w:ascii="Arial" w:eastAsia="Calibri" w:hAnsi="Arial" w:cs="Arial"/>
          <w:lang w:val="es-PE" w:eastAsia="en-US"/>
        </w:rPr>
        <w:t>, está compuesta por tubería de Concreto Simple Normalizado (CSN) de 200mm</w:t>
      </w:r>
      <w:r w:rsidR="00667C5C">
        <w:rPr>
          <w:rFonts w:ascii="Arial" w:eastAsia="Calibri" w:hAnsi="Arial" w:cs="Arial"/>
          <w:lang w:val="es-PE" w:eastAsia="en-US"/>
        </w:rPr>
        <w:t>, 250mm</w:t>
      </w:r>
      <w:r>
        <w:rPr>
          <w:rFonts w:ascii="Arial" w:eastAsia="Calibri" w:hAnsi="Arial" w:cs="Arial"/>
          <w:lang w:val="es-PE" w:eastAsia="en-US"/>
        </w:rPr>
        <w:t xml:space="preserve"> y 300mm, también cuenta con tubería de Policloruro de Vinilo (PVC) de 200mm. Esto</w:t>
      </w:r>
      <w:r w:rsidRPr="008E3B51">
        <w:rPr>
          <w:rFonts w:ascii="Arial" w:eastAsia="Calibri" w:hAnsi="Arial" w:cs="Arial"/>
          <w:lang w:val="es-PE" w:eastAsia="en-US"/>
        </w:rPr>
        <w:t>s colectores son los que se indican en el siguiente cuadro.</w:t>
      </w:r>
    </w:p>
    <w:p w:rsidR="001C18AB" w:rsidRDefault="001C18AB" w:rsidP="001C18AB">
      <w:pPr>
        <w:shd w:val="clear" w:color="auto" w:fill="FFFFFF" w:themeFill="background1"/>
        <w:spacing w:after="0" w:line="360" w:lineRule="auto"/>
        <w:jc w:val="both"/>
        <w:rPr>
          <w:rFonts w:ascii="Arial" w:eastAsia="Calibri" w:hAnsi="Arial" w:cs="Arial"/>
          <w:lang w:val="es-PE" w:eastAsia="en-US"/>
        </w:rPr>
      </w:pPr>
    </w:p>
    <w:p w:rsidR="001C18AB" w:rsidRDefault="001C18AB" w:rsidP="001C18AB">
      <w:pPr>
        <w:shd w:val="clear" w:color="auto" w:fill="FFFFFF" w:themeFill="background1"/>
        <w:spacing w:after="0" w:line="360" w:lineRule="auto"/>
        <w:jc w:val="both"/>
        <w:rPr>
          <w:rFonts w:ascii="Arial" w:eastAsia="Calibri" w:hAnsi="Arial" w:cs="Arial"/>
          <w:lang w:val="es-PE" w:eastAsia="en-US"/>
        </w:rPr>
      </w:pPr>
    </w:p>
    <w:p w:rsidR="001C18AB" w:rsidRDefault="001C18AB" w:rsidP="001C18AB">
      <w:pPr>
        <w:shd w:val="clear" w:color="auto" w:fill="FFFFFF" w:themeFill="background1"/>
        <w:spacing w:after="0" w:line="360" w:lineRule="auto"/>
        <w:jc w:val="both"/>
        <w:rPr>
          <w:rFonts w:ascii="Arial" w:eastAsia="Calibri" w:hAnsi="Arial" w:cs="Arial"/>
          <w:lang w:val="es-PE" w:eastAsia="en-US"/>
        </w:rPr>
      </w:pPr>
    </w:p>
    <w:p w:rsidR="001C18AB" w:rsidRDefault="001C18AB" w:rsidP="001C18AB">
      <w:pPr>
        <w:shd w:val="clear" w:color="auto" w:fill="FFFFFF" w:themeFill="background1"/>
        <w:spacing w:after="0" w:line="360" w:lineRule="auto"/>
        <w:jc w:val="both"/>
        <w:rPr>
          <w:rFonts w:ascii="Arial" w:eastAsia="Calibri" w:hAnsi="Arial" w:cs="Arial"/>
          <w:lang w:val="es-PE" w:eastAsia="en-US"/>
        </w:rPr>
      </w:pPr>
    </w:p>
    <w:p w:rsidR="001C18AB" w:rsidRPr="008E3B51" w:rsidRDefault="001C18AB" w:rsidP="001C18AB">
      <w:pPr>
        <w:shd w:val="clear" w:color="auto" w:fill="FFFFFF" w:themeFill="background1"/>
        <w:spacing w:after="0" w:line="360" w:lineRule="auto"/>
        <w:jc w:val="both"/>
        <w:rPr>
          <w:rFonts w:ascii="Arial" w:eastAsia="Calibri" w:hAnsi="Arial" w:cs="Arial"/>
          <w:lang w:val="es-PE" w:eastAsia="en-US"/>
        </w:rPr>
      </w:pPr>
    </w:p>
    <w:p w:rsidR="001C18AB" w:rsidRDefault="001C18AB" w:rsidP="00667C5C">
      <w:pPr>
        <w:spacing w:after="0" w:line="360" w:lineRule="auto"/>
        <w:ind w:left="708"/>
        <w:jc w:val="center"/>
        <w:rPr>
          <w:rFonts w:ascii="Arial" w:eastAsia="Calibri" w:hAnsi="Arial" w:cs="Arial"/>
          <w:lang w:val="es-PE" w:eastAsia="en-US"/>
        </w:rPr>
      </w:pPr>
      <w:r w:rsidRPr="008E3B51">
        <w:rPr>
          <w:rFonts w:ascii="Arial" w:eastAsia="Calibri" w:hAnsi="Arial" w:cs="Arial"/>
          <w:lang w:val="es-PE" w:eastAsia="en-US"/>
        </w:rPr>
        <w:lastRenderedPageBreak/>
        <w:t>Cuadro N° 1 Colectores existentes</w:t>
      </w:r>
    </w:p>
    <w:tbl>
      <w:tblPr>
        <w:tblW w:w="5420" w:type="dxa"/>
        <w:jc w:val="center"/>
        <w:tblCellMar>
          <w:left w:w="70" w:type="dxa"/>
          <w:right w:w="70" w:type="dxa"/>
        </w:tblCellMar>
        <w:tblLook w:val="04A0" w:firstRow="1" w:lastRow="0" w:firstColumn="1" w:lastColumn="0" w:noHBand="0" w:noVBand="1"/>
      </w:tblPr>
      <w:tblGrid>
        <w:gridCol w:w="3963"/>
        <w:gridCol w:w="1457"/>
      </w:tblGrid>
      <w:tr w:rsidR="00667C5C" w:rsidRPr="00667C5C" w:rsidTr="00667C5C">
        <w:trPr>
          <w:trHeight w:val="330"/>
          <w:jc w:val="center"/>
        </w:trPr>
        <w:tc>
          <w:tcPr>
            <w:tcW w:w="5420" w:type="dxa"/>
            <w:gridSpan w:val="2"/>
            <w:tcBorders>
              <w:top w:val="single" w:sz="8" w:space="0" w:color="auto"/>
              <w:left w:val="single" w:sz="8" w:space="0" w:color="auto"/>
              <w:bottom w:val="single" w:sz="8" w:space="0" w:color="auto"/>
              <w:right w:val="single" w:sz="8" w:space="0" w:color="auto"/>
            </w:tcBorders>
            <w:shd w:val="clear" w:color="000000" w:fill="00B0F0"/>
            <w:noWrap/>
            <w:vAlign w:val="center"/>
            <w:hideMark/>
          </w:tcPr>
          <w:p w:rsidR="00667C5C" w:rsidRPr="00667C5C" w:rsidRDefault="00667C5C" w:rsidP="00667C5C">
            <w:pPr>
              <w:spacing w:after="0" w:line="240" w:lineRule="auto"/>
              <w:jc w:val="center"/>
              <w:rPr>
                <w:rFonts w:ascii="Calibri" w:eastAsia="Times New Roman" w:hAnsi="Calibri" w:cs="Calibri"/>
                <w:b/>
                <w:bCs/>
                <w:color w:val="000000"/>
                <w:sz w:val="24"/>
                <w:szCs w:val="24"/>
                <w:lang w:val="es-PE" w:eastAsia="es-PE"/>
              </w:rPr>
            </w:pPr>
            <w:r w:rsidRPr="00667C5C">
              <w:rPr>
                <w:rFonts w:ascii="Calibri" w:eastAsia="Times New Roman" w:hAnsi="Calibri" w:cs="Calibri"/>
                <w:b/>
                <w:bCs/>
                <w:color w:val="000000"/>
                <w:sz w:val="24"/>
                <w:szCs w:val="24"/>
                <w:lang w:val="es-PE" w:eastAsia="es-PE"/>
              </w:rPr>
              <w:t>METRADO DE TUBERIA EXISTENTE</w:t>
            </w:r>
          </w:p>
        </w:tc>
      </w:tr>
      <w:tr w:rsidR="00667C5C" w:rsidRPr="00667C5C" w:rsidTr="00667C5C">
        <w:trPr>
          <w:trHeight w:val="315"/>
          <w:jc w:val="center"/>
        </w:trPr>
        <w:tc>
          <w:tcPr>
            <w:tcW w:w="3963" w:type="dxa"/>
            <w:tcBorders>
              <w:top w:val="nil"/>
              <w:left w:val="single" w:sz="8" w:space="0" w:color="auto"/>
              <w:bottom w:val="single" w:sz="8" w:space="0" w:color="auto"/>
              <w:right w:val="single" w:sz="8" w:space="0" w:color="auto"/>
            </w:tcBorders>
            <w:shd w:val="clear" w:color="000000" w:fill="00B0F0"/>
            <w:noWrap/>
            <w:vAlign w:val="center"/>
            <w:hideMark/>
          </w:tcPr>
          <w:p w:rsidR="00667C5C" w:rsidRPr="00667C5C" w:rsidRDefault="00667C5C" w:rsidP="00667C5C">
            <w:pPr>
              <w:spacing w:after="0" w:line="240" w:lineRule="auto"/>
              <w:jc w:val="center"/>
              <w:rPr>
                <w:rFonts w:ascii="Calibri" w:eastAsia="Times New Roman" w:hAnsi="Calibri" w:cs="Calibri"/>
                <w:b/>
                <w:bCs/>
                <w:color w:val="000000"/>
                <w:lang w:val="es-PE" w:eastAsia="es-PE"/>
              </w:rPr>
            </w:pPr>
            <w:r w:rsidRPr="00667C5C">
              <w:rPr>
                <w:rFonts w:ascii="Calibri" w:eastAsia="Times New Roman" w:hAnsi="Calibri" w:cs="Calibri"/>
                <w:b/>
                <w:bCs/>
                <w:color w:val="000000"/>
                <w:lang w:val="es-PE" w:eastAsia="es-PE"/>
              </w:rPr>
              <w:t>DESCRIPCION</w:t>
            </w:r>
          </w:p>
        </w:tc>
        <w:tc>
          <w:tcPr>
            <w:tcW w:w="1457" w:type="dxa"/>
            <w:tcBorders>
              <w:top w:val="nil"/>
              <w:left w:val="nil"/>
              <w:bottom w:val="single" w:sz="8" w:space="0" w:color="auto"/>
              <w:right w:val="single" w:sz="8" w:space="0" w:color="auto"/>
            </w:tcBorders>
            <w:shd w:val="clear" w:color="000000" w:fill="00B0F0"/>
            <w:noWrap/>
            <w:vAlign w:val="center"/>
            <w:hideMark/>
          </w:tcPr>
          <w:p w:rsidR="00667C5C" w:rsidRPr="00667C5C" w:rsidRDefault="00667C5C" w:rsidP="00667C5C">
            <w:pPr>
              <w:spacing w:after="0" w:line="240" w:lineRule="auto"/>
              <w:jc w:val="center"/>
              <w:rPr>
                <w:rFonts w:ascii="Calibri" w:eastAsia="Times New Roman" w:hAnsi="Calibri" w:cs="Calibri"/>
                <w:b/>
                <w:bCs/>
                <w:color w:val="000000"/>
                <w:lang w:val="es-PE" w:eastAsia="es-PE"/>
              </w:rPr>
            </w:pPr>
            <w:r w:rsidRPr="00667C5C">
              <w:rPr>
                <w:rFonts w:ascii="Calibri" w:eastAsia="Times New Roman" w:hAnsi="Calibri" w:cs="Calibri"/>
                <w:b/>
                <w:bCs/>
                <w:color w:val="000000"/>
                <w:lang w:val="es-PE" w:eastAsia="es-PE"/>
              </w:rPr>
              <w:t>CANTIDAD</w:t>
            </w:r>
          </w:p>
        </w:tc>
      </w:tr>
      <w:tr w:rsidR="00667C5C" w:rsidRPr="00667C5C" w:rsidTr="00667C5C">
        <w:trPr>
          <w:trHeight w:val="315"/>
          <w:jc w:val="center"/>
        </w:trPr>
        <w:tc>
          <w:tcPr>
            <w:tcW w:w="3963" w:type="dxa"/>
            <w:tcBorders>
              <w:top w:val="nil"/>
              <w:left w:val="single" w:sz="8" w:space="0" w:color="auto"/>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TUB. DE CSN DN 200mm</w:t>
            </w:r>
          </w:p>
        </w:tc>
        <w:tc>
          <w:tcPr>
            <w:tcW w:w="1457" w:type="dxa"/>
            <w:tcBorders>
              <w:top w:val="nil"/>
              <w:left w:val="nil"/>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jc w:val="center"/>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3,231.54</w:t>
            </w:r>
          </w:p>
        </w:tc>
      </w:tr>
      <w:tr w:rsidR="00667C5C" w:rsidRPr="00667C5C" w:rsidTr="00667C5C">
        <w:trPr>
          <w:trHeight w:val="315"/>
          <w:jc w:val="center"/>
        </w:trPr>
        <w:tc>
          <w:tcPr>
            <w:tcW w:w="3963" w:type="dxa"/>
            <w:tcBorders>
              <w:top w:val="nil"/>
              <w:left w:val="single" w:sz="8" w:space="0" w:color="auto"/>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TUB. DE CSN DN 250mm</w:t>
            </w:r>
          </w:p>
        </w:tc>
        <w:tc>
          <w:tcPr>
            <w:tcW w:w="1457" w:type="dxa"/>
            <w:tcBorders>
              <w:top w:val="nil"/>
              <w:left w:val="nil"/>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jc w:val="center"/>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383.69</w:t>
            </w:r>
          </w:p>
        </w:tc>
      </w:tr>
      <w:tr w:rsidR="00667C5C" w:rsidRPr="00667C5C" w:rsidTr="00667C5C">
        <w:trPr>
          <w:trHeight w:val="315"/>
          <w:jc w:val="center"/>
        </w:trPr>
        <w:tc>
          <w:tcPr>
            <w:tcW w:w="3963" w:type="dxa"/>
            <w:tcBorders>
              <w:top w:val="nil"/>
              <w:left w:val="single" w:sz="8" w:space="0" w:color="auto"/>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TUB. DE CSN DN 300mm</w:t>
            </w:r>
          </w:p>
        </w:tc>
        <w:tc>
          <w:tcPr>
            <w:tcW w:w="1457" w:type="dxa"/>
            <w:tcBorders>
              <w:top w:val="nil"/>
              <w:left w:val="nil"/>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jc w:val="center"/>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141.03</w:t>
            </w:r>
          </w:p>
        </w:tc>
      </w:tr>
      <w:tr w:rsidR="00667C5C" w:rsidRPr="00667C5C" w:rsidTr="00667C5C">
        <w:trPr>
          <w:trHeight w:val="315"/>
          <w:jc w:val="center"/>
        </w:trPr>
        <w:tc>
          <w:tcPr>
            <w:tcW w:w="3963" w:type="dxa"/>
            <w:tcBorders>
              <w:top w:val="nil"/>
              <w:left w:val="single" w:sz="8" w:space="0" w:color="auto"/>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TUB. DE PVC DN 200mm</w:t>
            </w:r>
          </w:p>
        </w:tc>
        <w:tc>
          <w:tcPr>
            <w:tcW w:w="1457" w:type="dxa"/>
            <w:tcBorders>
              <w:top w:val="nil"/>
              <w:left w:val="nil"/>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jc w:val="center"/>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62.17</w:t>
            </w:r>
          </w:p>
        </w:tc>
      </w:tr>
      <w:tr w:rsidR="00667C5C" w:rsidRPr="00667C5C" w:rsidTr="00667C5C">
        <w:trPr>
          <w:trHeight w:val="315"/>
          <w:jc w:val="center"/>
        </w:trPr>
        <w:tc>
          <w:tcPr>
            <w:tcW w:w="3963" w:type="dxa"/>
            <w:tcBorders>
              <w:top w:val="nil"/>
              <w:left w:val="single" w:sz="8" w:space="0" w:color="auto"/>
              <w:bottom w:val="single" w:sz="8" w:space="0" w:color="auto"/>
              <w:right w:val="single" w:sz="8" w:space="0" w:color="auto"/>
            </w:tcBorders>
            <w:shd w:val="clear" w:color="auto" w:fill="auto"/>
            <w:noWrap/>
            <w:vAlign w:val="center"/>
            <w:hideMark/>
          </w:tcPr>
          <w:p w:rsidR="00667C5C" w:rsidRPr="00667C5C" w:rsidRDefault="00667C5C" w:rsidP="00667C5C">
            <w:pPr>
              <w:spacing w:after="0" w:line="240" w:lineRule="auto"/>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TOTAL DE TUBERIA EXISTENTE</w:t>
            </w:r>
          </w:p>
        </w:tc>
        <w:tc>
          <w:tcPr>
            <w:tcW w:w="1457" w:type="dxa"/>
            <w:tcBorders>
              <w:top w:val="nil"/>
              <w:left w:val="nil"/>
              <w:bottom w:val="single" w:sz="8" w:space="0" w:color="auto"/>
              <w:right w:val="single" w:sz="8" w:space="0" w:color="auto"/>
            </w:tcBorders>
            <w:shd w:val="clear" w:color="auto" w:fill="auto"/>
            <w:noWrap/>
            <w:vAlign w:val="bottom"/>
            <w:hideMark/>
          </w:tcPr>
          <w:p w:rsidR="00667C5C" w:rsidRPr="00667C5C" w:rsidRDefault="00667C5C" w:rsidP="00667C5C">
            <w:pPr>
              <w:spacing w:after="0" w:line="240" w:lineRule="auto"/>
              <w:jc w:val="center"/>
              <w:rPr>
                <w:rFonts w:ascii="Calibri" w:eastAsia="Times New Roman" w:hAnsi="Calibri" w:cs="Calibri"/>
                <w:color w:val="000000"/>
                <w:lang w:val="es-PE" w:eastAsia="es-PE"/>
              </w:rPr>
            </w:pPr>
            <w:r w:rsidRPr="00667C5C">
              <w:rPr>
                <w:rFonts w:ascii="Calibri" w:eastAsia="Times New Roman" w:hAnsi="Calibri" w:cs="Calibri"/>
                <w:color w:val="000000"/>
                <w:lang w:val="es-PE" w:eastAsia="es-PE"/>
              </w:rPr>
              <w:t>3,818.43</w:t>
            </w:r>
          </w:p>
        </w:tc>
      </w:tr>
    </w:tbl>
    <w:p w:rsidR="00667C5C" w:rsidRDefault="00667C5C" w:rsidP="00667C5C">
      <w:pPr>
        <w:spacing w:after="0" w:line="360" w:lineRule="auto"/>
        <w:ind w:left="708"/>
        <w:jc w:val="center"/>
        <w:rPr>
          <w:rFonts w:eastAsia="Calibri" w:cs="Arial"/>
          <w:sz w:val="20"/>
          <w:lang w:val="es-PE" w:eastAsia="en-US"/>
        </w:rPr>
      </w:pPr>
    </w:p>
    <w:p w:rsidR="001C18AB" w:rsidRPr="008E3B51" w:rsidRDefault="001C18AB" w:rsidP="001C18AB">
      <w:pPr>
        <w:spacing w:after="0" w:line="360" w:lineRule="auto"/>
        <w:jc w:val="both"/>
        <w:rPr>
          <w:rFonts w:ascii="Arial" w:hAnsi="Arial" w:cs="Arial"/>
          <w:lang w:val="es-MX"/>
        </w:rPr>
      </w:pPr>
      <w:r w:rsidRPr="008E3B51">
        <w:rPr>
          <w:rFonts w:ascii="Arial" w:hAnsi="Arial" w:cs="Arial"/>
          <w:b/>
          <w:lang w:val="es-MX"/>
        </w:rPr>
        <w:t xml:space="preserve">Colectores </w:t>
      </w:r>
      <w:r>
        <w:rPr>
          <w:rFonts w:ascii="Arial" w:hAnsi="Arial" w:cs="Arial"/>
          <w:b/>
          <w:lang w:val="es-MX"/>
        </w:rPr>
        <w:t>Proyectados</w:t>
      </w:r>
    </w:p>
    <w:p w:rsidR="001C18AB" w:rsidRDefault="001C18AB" w:rsidP="001C18AB">
      <w:pPr>
        <w:spacing w:after="0" w:line="360" w:lineRule="auto"/>
        <w:jc w:val="both"/>
        <w:rPr>
          <w:rFonts w:ascii="Arial" w:eastAsia="Calibri" w:hAnsi="Arial" w:cs="Arial"/>
          <w:lang w:val="es-PE" w:eastAsia="en-US"/>
        </w:rPr>
      </w:pPr>
      <w:r w:rsidRPr="00B2790E">
        <w:rPr>
          <w:rFonts w:ascii="Arial" w:eastAsia="Calibri" w:hAnsi="Arial" w:cs="Arial"/>
          <w:lang w:val="es-PE" w:eastAsia="en-US"/>
        </w:rPr>
        <w:t xml:space="preserve">Los colectores existentes que serán rehabilitados son tramos intermedios que necesariamente serán rehabilitados debido a su antigüedad (material de CSN) y </w:t>
      </w:r>
      <w:r>
        <w:rPr>
          <w:rFonts w:ascii="Arial" w:eastAsia="Calibri" w:hAnsi="Arial" w:cs="Arial"/>
          <w:lang w:val="es-PE" w:eastAsia="en-US"/>
        </w:rPr>
        <w:t xml:space="preserve">también </w:t>
      </w:r>
      <w:r w:rsidRPr="00B2790E">
        <w:rPr>
          <w:rFonts w:ascii="Arial" w:eastAsia="Calibri" w:hAnsi="Arial" w:cs="Arial"/>
          <w:lang w:val="es-PE" w:eastAsia="en-US"/>
        </w:rPr>
        <w:t xml:space="preserve">al no cumplir con las condiciones hidráulicas de diseño del RNE nos obliga a profundizar los tramos del colector aguas abajo mejorando las condiciones hidráulicas, razón por el cual se rehabilitará </w:t>
      </w:r>
      <w:r>
        <w:rPr>
          <w:rFonts w:ascii="Arial" w:eastAsia="Calibri" w:hAnsi="Arial" w:cs="Arial"/>
          <w:lang w:val="es-PE" w:eastAsia="en-US"/>
        </w:rPr>
        <w:t>los colectores en algunos casos</w:t>
      </w:r>
    </w:p>
    <w:p w:rsidR="001C18AB" w:rsidRDefault="001C18AB" w:rsidP="001C18AB">
      <w:pPr>
        <w:spacing w:after="0" w:line="360" w:lineRule="auto"/>
        <w:jc w:val="both"/>
        <w:rPr>
          <w:rFonts w:ascii="Arial" w:eastAsia="Calibri" w:hAnsi="Arial" w:cs="Arial"/>
          <w:lang w:val="es-PE" w:eastAsia="en-US"/>
        </w:rPr>
      </w:pPr>
    </w:p>
    <w:p w:rsidR="001C18AB" w:rsidRDefault="001C18AB" w:rsidP="001C18AB">
      <w:pPr>
        <w:spacing w:after="0" w:line="360" w:lineRule="auto"/>
        <w:jc w:val="both"/>
        <w:rPr>
          <w:rFonts w:ascii="Arial" w:eastAsia="Calibri" w:hAnsi="Arial" w:cs="Arial"/>
          <w:lang w:val="es-PE" w:eastAsia="en-US"/>
        </w:rPr>
      </w:pPr>
      <w:r>
        <w:rPr>
          <w:rFonts w:ascii="Arial" w:eastAsia="Calibri" w:hAnsi="Arial" w:cs="Arial"/>
          <w:lang w:val="es-PE" w:eastAsia="en-US"/>
        </w:rPr>
        <w:t>Así mismo hay colectores existentes que pasan por debajo de viviendas, las cuales se anularan y se sellaran mediante concreto fluido y se proyectaran redes por lo general paralelas a estas, las cuales pasaran por las vías, esto se puede apreciar en el plano ALC-03</w:t>
      </w:r>
    </w:p>
    <w:p w:rsidR="001C18AB" w:rsidRDefault="001C18AB" w:rsidP="001C18AB">
      <w:pPr>
        <w:spacing w:after="0" w:line="360" w:lineRule="auto"/>
        <w:jc w:val="both"/>
        <w:rPr>
          <w:rFonts w:ascii="Arial" w:eastAsia="Calibri" w:hAnsi="Arial" w:cs="Arial"/>
          <w:lang w:val="es-PE" w:eastAsia="en-US"/>
        </w:rPr>
      </w:pPr>
    </w:p>
    <w:p w:rsidR="001C18AB" w:rsidRPr="00B2790E" w:rsidRDefault="001C18AB" w:rsidP="001C18AB">
      <w:pPr>
        <w:spacing w:after="0" w:line="360" w:lineRule="auto"/>
        <w:jc w:val="both"/>
        <w:rPr>
          <w:rFonts w:ascii="Arial" w:eastAsia="Calibri" w:hAnsi="Arial" w:cs="Arial"/>
          <w:lang w:val="es-PE" w:eastAsia="en-US"/>
        </w:rPr>
      </w:pPr>
      <w:r>
        <w:rPr>
          <w:rFonts w:ascii="Arial" w:eastAsia="Calibri" w:hAnsi="Arial" w:cs="Arial"/>
          <w:lang w:val="es-PE" w:eastAsia="en-US"/>
        </w:rPr>
        <w:t xml:space="preserve">En el siguiente Cuadro se detalla las redes que se proyectaran, rehabilitaran, las redes que se van a eliminar y las que se dejaran existentes </w:t>
      </w:r>
    </w:p>
    <w:p w:rsidR="001C18AB" w:rsidRDefault="001C18AB" w:rsidP="001C18AB">
      <w:pPr>
        <w:spacing w:after="0"/>
        <w:rPr>
          <w:lang w:val="es-PE"/>
        </w:rPr>
      </w:pPr>
      <w:bookmarkStart w:id="10" w:name="_Toc350778921"/>
    </w:p>
    <w:p w:rsidR="001C18AB" w:rsidRDefault="001C18AB" w:rsidP="00FF18F1">
      <w:pPr>
        <w:spacing w:after="0" w:line="360" w:lineRule="auto"/>
        <w:ind w:left="708"/>
        <w:jc w:val="center"/>
        <w:rPr>
          <w:rFonts w:ascii="Arial" w:eastAsia="Calibri" w:hAnsi="Arial" w:cs="Arial"/>
          <w:lang w:val="es-PE" w:eastAsia="en-US"/>
        </w:rPr>
      </w:pPr>
      <w:r w:rsidRPr="008E3B51">
        <w:rPr>
          <w:rFonts w:ascii="Arial" w:eastAsia="Calibri" w:hAnsi="Arial" w:cs="Arial"/>
          <w:lang w:val="es-PE" w:eastAsia="en-US"/>
        </w:rPr>
        <w:t xml:space="preserve">Cuadro N° </w:t>
      </w:r>
      <w:r>
        <w:rPr>
          <w:rFonts w:ascii="Arial" w:eastAsia="Calibri" w:hAnsi="Arial" w:cs="Arial"/>
          <w:lang w:val="es-PE" w:eastAsia="en-US"/>
        </w:rPr>
        <w:t>2</w:t>
      </w:r>
      <w:r w:rsidRPr="008E3B51">
        <w:rPr>
          <w:rFonts w:ascii="Arial" w:eastAsia="Calibri" w:hAnsi="Arial" w:cs="Arial"/>
          <w:lang w:val="es-PE" w:eastAsia="en-US"/>
        </w:rPr>
        <w:t xml:space="preserve"> Colectores </w:t>
      </w:r>
      <w:r w:rsidR="00667C5C">
        <w:rPr>
          <w:rFonts w:ascii="Arial" w:eastAsia="Calibri" w:hAnsi="Arial" w:cs="Arial"/>
          <w:lang w:val="es-PE" w:eastAsia="en-US"/>
        </w:rPr>
        <w:t>a proyectar</w:t>
      </w:r>
      <w:bookmarkEnd w:id="10"/>
    </w:p>
    <w:p w:rsidR="00FF18F1" w:rsidRDefault="00FF18F1" w:rsidP="00FF18F1">
      <w:pPr>
        <w:spacing w:after="0" w:line="360" w:lineRule="auto"/>
        <w:ind w:left="708"/>
        <w:jc w:val="center"/>
        <w:rPr>
          <w:rFonts w:ascii="Arial" w:hAnsi="Arial" w:cs="Arial"/>
        </w:rPr>
      </w:pPr>
      <w:r w:rsidRPr="00FF18F1">
        <w:rPr>
          <w:noProof/>
          <w:lang w:val="es-PE" w:eastAsia="es-PE"/>
        </w:rPr>
        <w:drawing>
          <wp:inline distT="0" distB="0" distL="0" distR="0">
            <wp:extent cx="4914900" cy="19431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4900" cy="1943100"/>
                    </a:xfrm>
                    <a:prstGeom prst="rect">
                      <a:avLst/>
                    </a:prstGeom>
                    <a:noFill/>
                    <a:ln>
                      <a:noFill/>
                    </a:ln>
                  </pic:spPr>
                </pic:pic>
              </a:graphicData>
            </a:graphic>
          </wp:inline>
        </w:drawing>
      </w:r>
    </w:p>
    <w:p w:rsidR="00FF18F1" w:rsidRDefault="00FF18F1" w:rsidP="00FF18F1">
      <w:pPr>
        <w:spacing w:after="0" w:line="360" w:lineRule="auto"/>
        <w:ind w:left="708"/>
        <w:jc w:val="center"/>
        <w:rPr>
          <w:rFonts w:ascii="Arial" w:hAnsi="Arial" w:cs="Arial"/>
        </w:rPr>
      </w:pPr>
    </w:p>
    <w:p w:rsidR="00FF18F1" w:rsidRDefault="00FF18F1" w:rsidP="00FF18F1">
      <w:pPr>
        <w:spacing w:after="0" w:line="360" w:lineRule="auto"/>
        <w:ind w:left="708"/>
        <w:jc w:val="center"/>
        <w:rPr>
          <w:rFonts w:ascii="Arial" w:hAnsi="Arial" w:cs="Arial"/>
        </w:rPr>
      </w:pPr>
    </w:p>
    <w:p w:rsidR="001C18AB" w:rsidRDefault="001C18AB" w:rsidP="009E2F46">
      <w:pPr>
        <w:pStyle w:val="Ttulo3"/>
        <w:keepLines w:val="0"/>
        <w:numPr>
          <w:ilvl w:val="2"/>
          <w:numId w:val="12"/>
        </w:numPr>
        <w:tabs>
          <w:tab w:val="left" w:pos="-7797"/>
          <w:tab w:val="left" w:pos="-6663"/>
        </w:tabs>
        <w:suppressAutoHyphens/>
        <w:spacing w:before="0" w:line="360" w:lineRule="auto"/>
        <w:ind w:left="720"/>
        <w:jc w:val="both"/>
        <w:rPr>
          <w:rFonts w:ascii="Arial" w:hAnsi="Arial" w:cs="Arial"/>
        </w:rPr>
      </w:pPr>
      <w:bookmarkStart w:id="11" w:name="_Toc453173013"/>
      <w:r>
        <w:rPr>
          <w:rFonts w:ascii="Arial" w:hAnsi="Arial" w:cs="Arial"/>
        </w:rPr>
        <w:lastRenderedPageBreak/>
        <w:t>Buzones proyectados</w:t>
      </w:r>
      <w:bookmarkEnd w:id="11"/>
    </w:p>
    <w:p w:rsidR="001C18AB" w:rsidRPr="00ED3B30" w:rsidRDefault="001C18AB" w:rsidP="001C18AB">
      <w:pPr>
        <w:rPr>
          <w:rFonts w:ascii="Arial" w:eastAsia="Calibri" w:hAnsi="Arial" w:cs="Arial"/>
          <w:lang w:val="es-PE" w:eastAsia="en-US"/>
        </w:rPr>
      </w:pPr>
      <w:r w:rsidRPr="00ED3B30">
        <w:rPr>
          <w:rFonts w:ascii="Arial" w:eastAsia="Calibri" w:hAnsi="Arial" w:cs="Arial"/>
          <w:lang w:val="es-PE" w:eastAsia="en-US"/>
        </w:rPr>
        <w:t>Las características de los buzones a proyectar son las siguientes:</w:t>
      </w:r>
    </w:p>
    <w:p w:rsidR="001C18AB" w:rsidRDefault="001C18AB" w:rsidP="001C18AB">
      <w:pPr>
        <w:spacing w:after="0" w:line="360" w:lineRule="auto"/>
        <w:ind w:left="708"/>
        <w:jc w:val="center"/>
        <w:rPr>
          <w:rFonts w:eastAsia="Calibri" w:cs="Arial"/>
          <w:sz w:val="20"/>
          <w:lang w:val="es-PE" w:eastAsia="en-US"/>
        </w:rPr>
      </w:pPr>
      <w:r w:rsidRPr="008E3B51">
        <w:rPr>
          <w:rFonts w:ascii="Arial" w:eastAsia="Calibri" w:hAnsi="Arial" w:cs="Arial"/>
          <w:lang w:val="es-PE" w:eastAsia="en-US"/>
        </w:rPr>
        <w:t xml:space="preserve">Cuadro N° </w:t>
      </w:r>
      <w:r>
        <w:rPr>
          <w:rFonts w:ascii="Arial" w:eastAsia="Calibri" w:hAnsi="Arial" w:cs="Arial"/>
          <w:lang w:val="es-PE" w:eastAsia="en-US"/>
        </w:rPr>
        <w:t>3</w:t>
      </w:r>
      <w:r w:rsidRPr="008E3B51">
        <w:rPr>
          <w:rFonts w:ascii="Arial" w:eastAsia="Calibri" w:hAnsi="Arial" w:cs="Arial"/>
          <w:lang w:val="es-PE" w:eastAsia="en-US"/>
        </w:rPr>
        <w:t xml:space="preserve"> </w:t>
      </w:r>
      <w:r>
        <w:rPr>
          <w:rFonts w:ascii="Arial" w:eastAsia="Calibri" w:hAnsi="Arial" w:cs="Arial"/>
          <w:lang w:val="es-PE" w:eastAsia="en-US"/>
        </w:rPr>
        <w:t>Buzones Proyectados</w:t>
      </w:r>
    </w:p>
    <w:p w:rsidR="001C18AB" w:rsidRDefault="00FF18F1" w:rsidP="001C18AB">
      <w:pPr>
        <w:jc w:val="center"/>
      </w:pPr>
      <w:r w:rsidRPr="00FF18F1">
        <w:rPr>
          <w:noProof/>
          <w:lang w:val="es-PE" w:eastAsia="es-PE"/>
        </w:rPr>
        <w:drawing>
          <wp:inline distT="0" distB="0" distL="0" distR="0">
            <wp:extent cx="4181475" cy="6505575"/>
            <wp:effectExtent l="0" t="0" r="9525" b="952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81475" cy="6505575"/>
                    </a:xfrm>
                    <a:prstGeom prst="rect">
                      <a:avLst/>
                    </a:prstGeom>
                    <a:noFill/>
                    <a:ln>
                      <a:noFill/>
                    </a:ln>
                  </pic:spPr>
                </pic:pic>
              </a:graphicData>
            </a:graphic>
          </wp:inline>
        </w:drawing>
      </w:r>
    </w:p>
    <w:p w:rsidR="001C18AB" w:rsidRDefault="001C18AB" w:rsidP="001C18AB"/>
    <w:p w:rsidR="001C18AB" w:rsidRDefault="001C18AB" w:rsidP="001C18AB"/>
    <w:p w:rsidR="001C18AB" w:rsidRDefault="001C18AB" w:rsidP="001C18AB">
      <w:pPr>
        <w:jc w:val="center"/>
      </w:pPr>
    </w:p>
    <w:p w:rsidR="001C18AB" w:rsidRDefault="001C18AB" w:rsidP="001C18AB">
      <w:pPr>
        <w:jc w:val="center"/>
      </w:pPr>
    </w:p>
    <w:p w:rsidR="001C18AB" w:rsidRDefault="00FF18F1" w:rsidP="001C18AB">
      <w:pPr>
        <w:jc w:val="center"/>
      </w:pPr>
      <w:r w:rsidRPr="00FF18F1">
        <w:rPr>
          <w:noProof/>
          <w:lang w:val="es-PE" w:eastAsia="es-PE"/>
        </w:rPr>
        <w:drawing>
          <wp:inline distT="0" distB="0" distL="0" distR="0">
            <wp:extent cx="4181475" cy="7067550"/>
            <wp:effectExtent l="0" t="0" r="9525"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81475" cy="7067550"/>
                    </a:xfrm>
                    <a:prstGeom prst="rect">
                      <a:avLst/>
                    </a:prstGeom>
                    <a:noFill/>
                    <a:ln>
                      <a:noFill/>
                    </a:ln>
                  </pic:spPr>
                </pic:pic>
              </a:graphicData>
            </a:graphic>
          </wp:inline>
        </w:drawing>
      </w:r>
    </w:p>
    <w:p w:rsidR="001C18AB" w:rsidRDefault="001C18AB" w:rsidP="001C18AB">
      <w:pPr>
        <w:jc w:val="center"/>
      </w:pPr>
    </w:p>
    <w:p w:rsidR="001C18AB" w:rsidRDefault="001C18AB" w:rsidP="001C18AB">
      <w:pPr>
        <w:jc w:val="center"/>
      </w:pPr>
    </w:p>
    <w:p w:rsidR="001C18AB" w:rsidRDefault="001C18AB" w:rsidP="001C18AB">
      <w:pPr>
        <w:jc w:val="center"/>
      </w:pPr>
    </w:p>
    <w:p w:rsidR="001C18AB" w:rsidRDefault="00FF18F1" w:rsidP="001C18AB">
      <w:pPr>
        <w:jc w:val="center"/>
      </w:pPr>
      <w:r w:rsidRPr="00FF18F1">
        <w:rPr>
          <w:noProof/>
          <w:lang w:val="es-PE" w:eastAsia="es-PE"/>
        </w:rPr>
        <w:lastRenderedPageBreak/>
        <w:drawing>
          <wp:inline distT="0" distB="0" distL="0" distR="0">
            <wp:extent cx="4181475" cy="6886575"/>
            <wp:effectExtent l="0" t="0" r="9525" b="9525"/>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81475" cy="6886575"/>
                    </a:xfrm>
                    <a:prstGeom prst="rect">
                      <a:avLst/>
                    </a:prstGeom>
                    <a:noFill/>
                    <a:ln>
                      <a:noFill/>
                    </a:ln>
                  </pic:spPr>
                </pic:pic>
              </a:graphicData>
            </a:graphic>
          </wp:inline>
        </w:drawing>
      </w:r>
    </w:p>
    <w:p w:rsidR="001C18AB" w:rsidRDefault="001C18AB" w:rsidP="001C18AB">
      <w:pPr>
        <w:jc w:val="center"/>
      </w:pPr>
    </w:p>
    <w:p w:rsidR="001C18AB" w:rsidRDefault="001C18AB" w:rsidP="001C18AB">
      <w:pPr>
        <w:jc w:val="center"/>
      </w:pPr>
    </w:p>
    <w:p w:rsidR="001C18AB" w:rsidRDefault="001C18AB" w:rsidP="001C18AB">
      <w:pPr>
        <w:jc w:val="center"/>
      </w:pPr>
    </w:p>
    <w:p w:rsidR="001C18AB" w:rsidRDefault="001C18AB" w:rsidP="001C18AB">
      <w:pPr>
        <w:jc w:val="center"/>
      </w:pPr>
    </w:p>
    <w:p w:rsidR="001C18AB" w:rsidRDefault="001C18AB" w:rsidP="001C18AB">
      <w:pPr>
        <w:jc w:val="center"/>
      </w:pPr>
    </w:p>
    <w:p w:rsidR="001C18AB" w:rsidRDefault="001C18AB" w:rsidP="001C18AB">
      <w:pPr>
        <w:jc w:val="center"/>
      </w:pPr>
    </w:p>
    <w:p w:rsidR="001C18AB" w:rsidRDefault="001C18AB" w:rsidP="001C18AB">
      <w:pPr>
        <w:jc w:val="both"/>
      </w:pPr>
      <w:r>
        <w:t>Donde: R= Rehabilitar</w:t>
      </w:r>
    </w:p>
    <w:p w:rsidR="001C18AB" w:rsidRDefault="001C18AB" w:rsidP="001C18AB">
      <w:pPr>
        <w:jc w:val="both"/>
      </w:pPr>
      <w:r>
        <w:t>P= Proyectar</w:t>
      </w:r>
    </w:p>
    <w:p w:rsidR="001C18AB" w:rsidRDefault="001C18AB" w:rsidP="001C18AB">
      <w:pPr>
        <w:jc w:val="both"/>
      </w:pPr>
      <w:r>
        <w:t>S= Sellar</w:t>
      </w:r>
    </w:p>
    <w:p w:rsidR="001C18AB" w:rsidRDefault="001C18AB" w:rsidP="001C18AB">
      <w:pPr>
        <w:jc w:val="both"/>
      </w:pPr>
      <w:r>
        <w:t>A= Anular</w:t>
      </w:r>
    </w:p>
    <w:p w:rsidR="001C18AB" w:rsidRDefault="001C18AB" w:rsidP="001C18AB">
      <w:pPr>
        <w:jc w:val="both"/>
      </w:pPr>
      <w:r>
        <w:t>También se tiene el resumen de los mismos</w:t>
      </w:r>
    </w:p>
    <w:p w:rsidR="001C18AB" w:rsidRPr="009D0536" w:rsidRDefault="001C18AB" w:rsidP="001C18AB">
      <w:pPr>
        <w:jc w:val="center"/>
        <w:rPr>
          <w:rFonts w:ascii="Arial" w:eastAsia="Calibri" w:hAnsi="Arial" w:cs="Arial"/>
          <w:lang w:val="es-PE" w:eastAsia="en-US"/>
        </w:rPr>
      </w:pPr>
      <w:r w:rsidRPr="009D0536">
        <w:rPr>
          <w:rFonts w:ascii="Arial" w:eastAsia="Calibri" w:hAnsi="Arial" w:cs="Arial"/>
          <w:lang w:val="es-PE" w:eastAsia="en-US"/>
        </w:rPr>
        <w:t>Cuadro N°4:</w:t>
      </w:r>
      <w:r>
        <w:rPr>
          <w:rFonts w:ascii="Arial" w:eastAsia="Calibri" w:hAnsi="Arial" w:cs="Arial"/>
          <w:lang w:val="es-PE" w:eastAsia="en-US"/>
        </w:rPr>
        <w:t xml:space="preserve"> Resumen de Buzones</w:t>
      </w:r>
      <w:r w:rsidRPr="009D0536">
        <w:rPr>
          <w:rFonts w:ascii="Arial" w:eastAsia="Calibri" w:hAnsi="Arial" w:cs="Arial"/>
          <w:lang w:val="es-PE" w:eastAsia="en-US"/>
        </w:rPr>
        <w:t xml:space="preserve"> </w:t>
      </w:r>
    </w:p>
    <w:p w:rsidR="001C18AB" w:rsidRDefault="00FF18F1" w:rsidP="001C18AB">
      <w:pPr>
        <w:jc w:val="center"/>
      </w:pPr>
      <w:r w:rsidRPr="00FF18F1">
        <w:rPr>
          <w:noProof/>
          <w:lang w:val="es-PE" w:eastAsia="es-PE"/>
        </w:rPr>
        <w:drawing>
          <wp:inline distT="0" distB="0" distL="0" distR="0" wp14:anchorId="5C89DC1C" wp14:editId="2FCE0C8B">
            <wp:extent cx="5400040" cy="2846407"/>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2846407"/>
                    </a:xfrm>
                    <a:prstGeom prst="rect">
                      <a:avLst/>
                    </a:prstGeom>
                    <a:noFill/>
                    <a:ln>
                      <a:noFill/>
                    </a:ln>
                  </pic:spPr>
                </pic:pic>
              </a:graphicData>
            </a:graphic>
          </wp:inline>
        </w:drawing>
      </w:r>
    </w:p>
    <w:p w:rsidR="001C18AB" w:rsidRPr="00ED3B30" w:rsidRDefault="001C18AB" w:rsidP="001C18AB">
      <w:pPr>
        <w:jc w:val="center"/>
      </w:pPr>
    </w:p>
    <w:p w:rsidR="001C18AB" w:rsidRPr="00B2790E" w:rsidRDefault="001C18AB" w:rsidP="009E2F46">
      <w:pPr>
        <w:pStyle w:val="Ttulo3"/>
        <w:keepLines w:val="0"/>
        <w:numPr>
          <w:ilvl w:val="2"/>
          <w:numId w:val="12"/>
        </w:numPr>
        <w:tabs>
          <w:tab w:val="left" w:pos="-7797"/>
          <w:tab w:val="left" w:pos="-6663"/>
        </w:tabs>
        <w:suppressAutoHyphens/>
        <w:spacing w:before="0" w:line="360" w:lineRule="auto"/>
        <w:ind w:left="720"/>
        <w:jc w:val="both"/>
        <w:rPr>
          <w:rFonts w:ascii="Arial" w:hAnsi="Arial" w:cs="Arial"/>
        </w:rPr>
      </w:pPr>
      <w:bookmarkStart w:id="12" w:name="_Toc453173014"/>
      <w:r w:rsidRPr="00B2790E">
        <w:rPr>
          <w:rFonts w:ascii="Arial" w:hAnsi="Arial" w:cs="Arial"/>
        </w:rPr>
        <w:t>Conexiones Domiciliarias de Alcantarillado</w:t>
      </w:r>
      <w:bookmarkEnd w:id="12"/>
    </w:p>
    <w:p w:rsidR="001C18AB" w:rsidRPr="00A92578" w:rsidRDefault="001C18AB" w:rsidP="001C18AB">
      <w:pPr>
        <w:spacing w:after="0" w:line="360" w:lineRule="auto"/>
        <w:jc w:val="both"/>
        <w:rPr>
          <w:rFonts w:ascii="Arial" w:eastAsia="Calibri" w:hAnsi="Arial" w:cs="Arial"/>
          <w:lang w:val="es-PE" w:eastAsia="en-US"/>
        </w:rPr>
      </w:pPr>
      <w:r w:rsidRPr="00A92578">
        <w:rPr>
          <w:rFonts w:ascii="Arial" w:eastAsia="Calibri" w:hAnsi="Arial" w:cs="Arial"/>
          <w:lang w:val="es-PE" w:eastAsia="en-US"/>
        </w:rPr>
        <w:t xml:space="preserve">La Rehabilitación de las conexiones domiciliarias de alcantarillado de la urbanización </w:t>
      </w:r>
      <w:r w:rsidR="00FF18F1">
        <w:rPr>
          <w:rFonts w:ascii="Arial" w:eastAsia="Calibri" w:hAnsi="Arial" w:cs="Arial"/>
          <w:lang w:val="es-PE" w:eastAsia="en-US"/>
        </w:rPr>
        <w:t>German Astete</w:t>
      </w:r>
      <w:r w:rsidRPr="00A92578">
        <w:rPr>
          <w:rFonts w:ascii="Arial" w:eastAsia="Calibri" w:hAnsi="Arial" w:cs="Arial"/>
          <w:lang w:val="es-PE" w:eastAsia="en-US"/>
        </w:rPr>
        <w:t>, serán utilizando el método convencional consistente en la demolición del pavimento y vereda, excavación de zanja perpendicular al trazo de la red existente, eliminación de las tuberías deterioradas y material excedente, instalación de la nueva tubería, rellenado de zanja y reposición del pavimento y vereda.</w:t>
      </w:r>
    </w:p>
    <w:p w:rsidR="001C18AB" w:rsidRPr="00A92578" w:rsidRDefault="001C18AB" w:rsidP="001C18AB">
      <w:pPr>
        <w:shd w:val="clear" w:color="auto" w:fill="FFFFFF" w:themeFill="background1"/>
        <w:spacing w:after="0" w:line="360" w:lineRule="auto"/>
        <w:jc w:val="both"/>
        <w:rPr>
          <w:rFonts w:ascii="Arial" w:eastAsia="Calibri" w:hAnsi="Arial" w:cs="Arial"/>
          <w:lang w:val="es-PE" w:eastAsia="en-US"/>
        </w:rPr>
      </w:pPr>
      <w:r w:rsidRPr="00A92578">
        <w:rPr>
          <w:rFonts w:ascii="Arial" w:eastAsia="Calibri" w:hAnsi="Arial" w:cs="Arial"/>
          <w:lang w:val="es-PE" w:eastAsia="en-US"/>
        </w:rPr>
        <w:t>Se deberá tener en consideración que esta se desarrollara tramo por tramo, por lo cual será necesario un corte del servicio en las Conexiones que pertenezcan a los tramos en ejecución por el lapso que dura la rehabilitación (de ese tramo), es importante acotar, que por ningún motivo se dejara al cerrar el día, la rehabilitación de un tramo de manera inconclusa.</w:t>
      </w:r>
    </w:p>
    <w:p w:rsidR="001C18AB" w:rsidRDefault="001C18AB" w:rsidP="001C18AB">
      <w:pPr>
        <w:shd w:val="clear" w:color="auto" w:fill="FFFFFF" w:themeFill="background1"/>
        <w:spacing w:after="0" w:line="360" w:lineRule="auto"/>
        <w:jc w:val="both"/>
        <w:rPr>
          <w:rFonts w:ascii="Arial" w:eastAsia="Calibri" w:hAnsi="Arial" w:cs="Arial"/>
          <w:lang w:val="es-PE" w:eastAsia="en-US"/>
        </w:rPr>
      </w:pPr>
      <w:r w:rsidRPr="00A92578">
        <w:rPr>
          <w:rFonts w:ascii="Arial" w:eastAsia="Calibri" w:hAnsi="Arial" w:cs="Arial"/>
          <w:lang w:val="es-PE" w:eastAsia="en-US"/>
        </w:rPr>
        <w:lastRenderedPageBreak/>
        <w:t>Debido a que en este Proyecto nos encontramos con conexiones dentro de las viviendas que deberán ser reubicadas al exterior; sin embargo, hay casos donde algunas calles y pasajes son bastante angostos, razón por la cual colocamos la siguiente explicación de la terminología utilizada en el plano ALC-04:</w:t>
      </w:r>
    </w:p>
    <w:p w:rsidR="001C18AB" w:rsidRPr="00A92578" w:rsidRDefault="001C18AB" w:rsidP="001C18AB">
      <w:pPr>
        <w:shd w:val="clear" w:color="auto" w:fill="FFFFFF" w:themeFill="background1"/>
        <w:spacing w:after="0" w:line="360" w:lineRule="auto"/>
        <w:jc w:val="both"/>
        <w:rPr>
          <w:rFonts w:ascii="Arial" w:eastAsia="Calibri" w:hAnsi="Arial" w:cs="Arial"/>
          <w:lang w:val="es-PE" w:eastAsia="en-US"/>
        </w:rPr>
      </w:pPr>
    </w:p>
    <w:p w:rsidR="001C18AB" w:rsidRDefault="001C18AB" w:rsidP="001C18AB">
      <w:pPr>
        <w:ind w:left="708"/>
        <w:jc w:val="center"/>
        <w:rPr>
          <w:rFonts w:ascii="Arial" w:eastAsia="Calibri" w:hAnsi="Arial" w:cs="Arial"/>
          <w:lang w:val="es-PE" w:eastAsia="en-US"/>
        </w:rPr>
      </w:pPr>
      <w:r w:rsidRPr="001A393B">
        <w:rPr>
          <w:rFonts w:ascii="Arial" w:eastAsia="Calibri" w:hAnsi="Arial" w:cs="Arial"/>
          <w:lang w:val="es-PE" w:eastAsia="en-US"/>
        </w:rPr>
        <w:t xml:space="preserve">Cuadro N° </w:t>
      </w:r>
      <w:r>
        <w:rPr>
          <w:rFonts w:ascii="Arial" w:eastAsia="Calibri" w:hAnsi="Arial" w:cs="Arial"/>
          <w:lang w:val="es-PE" w:eastAsia="en-US"/>
        </w:rPr>
        <w:t>5</w:t>
      </w:r>
      <w:r w:rsidRPr="001A393B">
        <w:rPr>
          <w:rFonts w:ascii="Arial" w:eastAsia="Calibri" w:hAnsi="Arial" w:cs="Arial"/>
          <w:lang w:val="es-PE" w:eastAsia="en-US"/>
        </w:rPr>
        <w:t>: Definición de los tipos de conexión del Sistema Proyectado</w:t>
      </w:r>
    </w:p>
    <w:p w:rsidR="003D5776" w:rsidRDefault="003D5776" w:rsidP="001C18AB">
      <w:pPr>
        <w:ind w:left="708"/>
        <w:jc w:val="center"/>
        <w:rPr>
          <w:rFonts w:eastAsia="Calibri" w:cs="Arial"/>
          <w:sz w:val="20"/>
          <w:lang w:val="es-PE" w:eastAsia="en-US"/>
        </w:rPr>
      </w:pPr>
      <w:r>
        <w:rPr>
          <w:noProof/>
          <w:lang w:val="es-PE" w:eastAsia="es-PE"/>
        </w:rPr>
        <w:drawing>
          <wp:inline distT="0" distB="0" distL="0" distR="0" wp14:anchorId="4540436B" wp14:editId="4D673B82">
            <wp:extent cx="4869000" cy="2955852"/>
            <wp:effectExtent l="76200" t="76200" r="141605" b="13081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1440" t="26086" r="11637" b="18477"/>
                    <a:stretch/>
                  </pic:blipFill>
                  <pic:spPr bwMode="auto">
                    <a:xfrm>
                      <a:off x="0" y="0"/>
                      <a:ext cx="4873801" cy="295876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Default="003D5776" w:rsidP="001C18AB">
      <w:pPr>
        <w:ind w:left="708"/>
        <w:jc w:val="center"/>
        <w:rPr>
          <w:rFonts w:eastAsia="Calibri" w:cs="Arial"/>
          <w:sz w:val="20"/>
          <w:lang w:val="es-PE" w:eastAsia="en-US"/>
        </w:rPr>
      </w:pPr>
      <w:r>
        <w:rPr>
          <w:noProof/>
          <w:lang w:val="es-PE" w:eastAsia="es-PE"/>
        </w:rPr>
        <w:drawing>
          <wp:inline distT="0" distB="0" distL="0" distR="0" wp14:anchorId="08942F7F" wp14:editId="37EEC9F8">
            <wp:extent cx="4944140" cy="1701210"/>
            <wp:effectExtent l="76200" t="76200" r="142240" b="12763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3610" t="45032" r="9072" b="26868"/>
                    <a:stretch/>
                  </pic:blipFill>
                  <pic:spPr bwMode="auto">
                    <a:xfrm>
                      <a:off x="0" y="0"/>
                      <a:ext cx="4955672" cy="170517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Default="001C18AB" w:rsidP="001C18AB">
      <w:pPr>
        <w:jc w:val="both"/>
        <w:rPr>
          <w:rFonts w:ascii="Arial" w:eastAsia="Calibri" w:hAnsi="Arial" w:cs="Arial"/>
          <w:lang w:val="es-PE" w:eastAsia="en-US"/>
        </w:rPr>
      </w:pPr>
    </w:p>
    <w:p w:rsidR="001C18AB" w:rsidRDefault="001C18AB" w:rsidP="001C18AB">
      <w:pPr>
        <w:jc w:val="both"/>
        <w:rPr>
          <w:rFonts w:ascii="Arial" w:eastAsia="Calibri" w:hAnsi="Arial" w:cs="Arial"/>
          <w:lang w:val="es-PE" w:eastAsia="en-US"/>
        </w:rPr>
      </w:pPr>
      <w:r w:rsidRPr="001A393B">
        <w:rPr>
          <w:rFonts w:ascii="Arial" w:eastAsia="Calibri" w:hAnsi="Arial" w:cs="Arial"/>
          <w:lang w:val="es-PE" w:eastAsia="en-US"/>
        </w:rPr>
        <w:t>La descripción gráfica del proceso constructivo de cada una de estas conexiones se encuentra en el plano de detalle BT-03</w:t>
      </w:r>
    </w:p>
    <w:p w:rsidR="00B7159A" w:rsidRDefault="00B7159A" w:rsidP="001C18AB">
      <w:pPr>
        <w:jc w:val="both"/>
        <w:rPr>
          <w:rFonts w:ascii="Arial" w:eastAsia="Calibri" w:hAnsi="Arial" w:cs="Arial"/>
          <w:lang w:val="es-PE" w:eastAsia="en-US"/>
        </w:rPr>
      </w:pPr>
    </w:p>
    <w:p w:rsidR="00B7159A" w:rsidRDefault="00B7159A" w:rsidP="001C18AB">
      <w:pPr>
        <w:jc w:val="both"/>
        <w:rPr>
          <w:rFonts w:ascii="Arial" w:eastAsia="Calibri" w:hAnsi="Arial" w:cs="Arial"/>
          <w:lang w:val="es-PE" w:eastAsia="en-US"/>
        </w:rPr>
      </w:pPr>
    </w:p>
    <w:p w:rsidR="00B7159A" w:rsidRDefault="00B7159A" w:rsidP="001C18AB">
      <w:pPr>
        <w:jc w:val="both"/>
        <w:rPr>
          <w:rFonts w:ascii="Arial" w:eastAsia="Calibri" w:hAnsi="Arial" w:cs="Arial"/>
          <w:lang w:val="es-PE" w:eastAsia="en-US"/>
        </w:rPr>
      </w:pPr>
    </w:p>
    <w:p w:rsidR="00B7159A" w:rsidRPr="001A393B" w:rsidRDefault="00B7159A" w:rsidP="001C18AB">
      <w:pPr>
        <w:jc w:val="both"/>
        <w:rPr>
          <w:rFonts w:ascii="Arial" w:eastAsia="Calibri" w:hAnsi="Arial" w:cs="Arial"/>
          <w:lang w:val="es-PE" w:eastAsia="en-US"/>
        </w:rPr>
      </w:pPr>
    </w:p>
    <w:p w:rsidR="001C18AB" w:rsidRDefault="001C18AB" w:rsidP="001C18AB">
      <w:pPr>
        <w:spacing w:line="240" w:lineRule="auto"/>
        <w:jc w:val="center"/>
        <w:rPr>
          <w:rFonts w:ascii="Arial" w:eastAsia="Calibri" w:hAnsi="Arial" w:cs="Arial"/>
          <w:lang w:val="es-PE" w:eastAsia="en-US"/>
        </w:rPr>
      </w:pPr>
      <w:r w:rsidRPr="001A393B">
        <w:rPr>
          <w:rFonts w:ascii="Arial" w:eastAsia="Calibri" w:hAnsi="Arial" w:cs="Arial"/>
          <w:lang w:val="es-PE" w:eastAsia="en-US"/>
        </w:rPr>
        <w:t xml:space="preserve">Cuadro N° </w:t>
      </w:r>
      <w:r>
        <w:rPr>
          <w:rFonts w:ascii="Arial" w:eastAsia="Calibri" w:hAnsi="Arial" w:cs="Arial"/>
          <w:lang w:val="es-PE" w:eastAsia="en-US"/>
        </w:rPr>
        <w:t>6</w:t>
      </w:r>
      <w:r w:rsidRPr="001A393B">
        <w:rPr>
          <w:rFonts w:ascii="Arial" w:eastAsia="Calibri" w:hAnsi="Arial" w:cs="Arial"/>
          <w:lang w:val="es-PE" w:eastAsia="en-US"/>
        </w:rPr>
        <w:t>: Resumen General de Conexiones</w:t>
      </w:r>
    </w:p>
    <w:p w:rsidR="001C18AB" w:rsidRDefault="00B7159A" w:rsidP="001C18AB">
      <w:pPr>
        <w:spacing w:line="240" w:lineRule="auto"/>
        <w:jc w:val="center"/>
        <w:rPr>
          <w:rFonts w:ascii="Arial" w:eastAsia="Calibri" w:hAnsi="Arial" w:cs="Arial"/>
          <w:lang w:val="es-PE" w:eastAsia="en-US"/>
        </w:rPr>
      </w:pPr>
      <w:r>
        <w:rPr>
          <w:noProof/>
          <w:lang w:val="es-PE" w:eastAsia="es-PE"/>
        </w:rPr>
        <w:drawing>
          <wp:inline distT="0" distB="0" distL="0" distR="0" wp14:anchorId="430C2676" wp14:editId="58C54580">
            <wp:extent cx="2152650" cy="2662214"/>
            <wp:effectExtent l="0" t="0" r="0" b="508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18728" t="22075" r="44699" b="21385"/>
                    <a:stretch/>
                  </pic:blipFill>
                  <pic:spPr bwMode="auto">
                    <a:xfrm>
                      <a:off x="0" y="0"/>
                      <a:ext cx="2156200" cy="2666604"/>
                    </a:xfrm>
                    <a:prstGeom prst="rect">
                      <a:avLst/>
                    </a:prstGeom>
                    <a:ln>
                      <a:noFill/>
                    </a:ln>
                    <a:extLst>
                      <a:ext uri="{53640926-AAD7-44D8-BBD7-CCE9431645EC}">
                        <a14:shadowObscured xmlns:a14="http://schemas.microsoft.com/office/drawing/2010/main"/>
                      </a:ext>
                    </a:extLst>
                  </pic:spPr>
                </pic:pic>
              </a:graphicData>
            </a:graphic>
          </wp:inline>
        </w:drawing>
      </w:r>
    </w:p>
    <w:p w:rsidR="001C18AB" w:rsidRDefault="001C18AB" w:rsidP="001C18AB">
      <w:pPr>
        <w:ind w:left="708"/>
        <w:jc w:val="center"/>
        <w:rPr>
          <w:rFonts w:ascii="Arial" w:eastAsia="Calibri" w:hAnsi="Arial" w:cs="Arial"/>
          <w:lang w:val="es-PE" w:eastAsia="en-US"/>
        </w:rPr>
      </w:pPr>
      <w:r w:rsidRPr="001A393B">
        <w:rPr>
          <w:rFonts w:ascii="Arial" w:eastAsia="Calibri" w:hAnsi="Arial" w:cs="Arial"/>
          <w:lang w:val="es-PE" w:eastAsia="en-US"/>
        </w:rPr>
        <w:t xml:space="preserve">Cuadro N° 7: Cajas de Registro </w:t>
      </w:r>
      <w:bookmarkStart w:id="13" w:name="_Toc361251410"/>
      <w:bookmarkStart w:id="14" w:name="_Toc363026789"/>
    </w:p>
    <w:p w:rsidR="001C18AB" w:rsidRDefault="00B7159A" w:rsidP="001C18AB">
      <w:pPr>
        <w:ind w:left="708"/>
        <w:jc w:val="center"/>
      </w:pPr>
      <w:r w:rsidRPr="00B7159A">
        <w:rPr>
          <w:noProof/>
          <w:lang w:val="es-PE" w:eastAsia="es-PE"/>
        </w:rPr>
        <w:drawing>
          <wp:inline distT="0" distB="0" distL="0" distR="0" wp14:anchorId="63697491" wp14:editId="5FA9D6B6">
            <wp:extent cx="5542542" cy="4095750"/>
            <wp:effectExtent l="0" t="0" r="1270" b="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41890" cy="4095268"/>
                    </a:xfrm>
                    <a:prstGeom prst="rect">
                      <a:avLst/>
                    </a:prstGeom>
                    <a:noFill/>
                    <a:ln>
                      <a:noFill/>
                    </a:ln>
                  </pic:spPr>
                </pic:pic>
              </a:graphicData>
            </a:graphic>
          </wp:inline>
        </w:drawing>
      </w:r>
    </w:p>
    <w:p w:rsidR="001C18AB" w:rsidRDefault="001C18AB" w:rsidP="001C18AB">
      <w:pPr>
        <w:ind w:left="708"/>
        <w:jc w:val="center"/>
      </w:pPr>
    </w:p>
    <w:p w:rsidR="001C18AB" w:rsidRDefault="001C18AB" w:rsidP="001C18AB">
      <w:pPr>
        <w:ind w:left="708"/>
        <w:jc w:val="center"/>
      </w:pPr>
    </w:p>
    <w:p w:rsidR="001C18AB" w:rsidRDefault="001C18AB" w:rsidP="001C18AB">
      <w:pPr>
        <w:ind w:left="708"/>
        <w:jc w:val="center"/>
      </w:pPr>
    </w:p>
    <w:p w:rsidR="001C18AB" w:rsidRDefault="001C18AB" w:rsidP="001C18AB">
      <w:pPr>
        <w:ind w:left="708"/>
        <w:jc w:val="center"/>
      </w:pPr>
    </w:p>
    <w:p w:rsidR="001C18AB" w:rsidRDefault="00B7159A" w:rsidP="001C18AB">
      <w:pPr>
        <w:ind w:left="708"/>
        <w:jc w:val="center"/>
      </w:pPr>
      <w:r w:rsidRPr="00B7159A">
        <w:rPr>
          <w:noProof/>
          <w:lang w:val="es-PE" w:eastAsia="es-PE"/>
        </w:rPr>
        <w:drawing>
          <wp:inline distT="0" distB="0" distL="0" distR="0" wp14:anchorId="513B71FE" wp14:editId="70910A97">
            <wp:extent cx="5400040" cy="7565504"/>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7565504"/>
                    </a:xfrm>
                    <a:prstGeom prst="rect">
                      <a:avLst/>
                    </a:prstGeom>
                    <a:noFill/>
                    <a:ln>
                      <a:noFill/>
                    </a:ln>
                  </pic:spPr>
                </pic:pic>
              </a:graphicData>
            </a:graphic>
          </wp:inline>
        </w:drawing>
      </w:r>
    </w:p>
    <w:p w:rsidR="001C18AB" w:rsidRDefault="001C18AB" w:rsidP="001C18AB">
      <w:pPr>
        <w:ind w:left="708"/>
        <w:jc w:val="center"/>
      </w:pPr>
    </w:p>
    <w:p w:rsidR="001C18AB" w:rsidRDefault="001C18AB" w:rsidP="001C18AB">
      <w:pPr>
        <w:spacing w:after="0" w:line="360" w:lineRule="auto"/>
        <w:jc w:val="both"/>
        <w:rPr>
          <w:rFonts w:ascii="Arial" w:eastAsia="Calibri" w:hAnsi="Arial" w:cs="Arial"/>
          <w:lang w:val="es-PE" w:eastAsia="en-US"/>
        </w:rPr>
      </w:pPr>
    </w:p>
    <w:p w:rsidR="00B7159A" w:rsidRDefault="00B7159A" w:rsidP="00B7159A">
      <w:pPr>
        <w:spacing w:after="0" w:line="360" w:lineRule="auto"/>
        <w:ind w:left="709"/>
        <w:jc w:val="center"/>
        <w:rPr>
          <w:rFonts w:ascii="Arial" w:eastAsia="Calibri" w:hAnsi="Arial" w:cs="Arial"/>
          <w:lang w:val="es-PE" w:eastAsia="en-US"/>
        </w:rPr>
      </w:pPr>
      <w:r w:rsidRPr="00B7159A">
        <w:rPr>
          <w:noProof/>
          <w:lang w:val="es-PE" w:eastAsia="es-PE"/>
        </w:rPr>
        <w:drawing>
          <wp:inline distT="0" distB="0" distL="0" distR="0" wp14:anchorId="25BD352A" wp14:editId="66AD5CCE">
            <wp:extent cx="5400040" cy="7994511"/>
            <wp:effectExtent l="0" t="0" r="0" b="6985"/>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7994511"/>
                    </a:xfrm>
                    <a:prstGeom prst="rect">
                      <a:avLst/>
                    </a:prstGeom>
                    <a:noFill/>
                    <a:ln>
                      <a:noFill/>
                    </a:ln>
                  </pic:spPr>
                </pic:pic>
              </a:graphicData>
            </a:graphic>
          </wp:inline>
        </w:drawing>
      </w:r>
    </w:p>
    <w:p w:rsidR="00B7159A" w:rsidRDefault="00B7159A" w:rsidP="001C18AB">
      <w:pPr>
        <w:spacing w:after="0" w:line="360" w:lineRule="auto"/>
        <w:jc w:val="both"/>
        <w:rPr>
          <w:rFonts w:ascii="Arial" w:eastAsia="Calibri" w:hAnsi="Arial" w:cs="Arial"/>
          <w:lang w:val="es-PE" w:eastAsia="en-US"/>
        </w:rPr>
      </w:pPr>
    </w:p>
    <w:p w:rsidR="00B7159A" w:rsidRDefault="00B7159A" w:rsidP="00B7159A">
      <w:pPr>
        <w:spacing w:after="0" w:line="360" w:lineRule="auto"/>
        <w:ind w:left="709"/>
        <w:jc w:val="both"/>
        <w:rPr>
          <w:rFonts w:ascii="Arial" w:eastAsia="Calibri" w:hAnsi="Arial" w:cs="Arial"/>
          <w:lang w:val="es-PE" w:eastAsia="en-US"/>
        </w:rPr>
      </w:pPr>
      <w:r w:rsidRPr="00B7159A">
        <w:rPr>
          <w:noProof/>
          <w:lang w:val="es-PE" w:eastAsia="es-PE"/>
        </w:rPr>
        <w:lastRenderedPageBreak/>
        <w:drawing>
          <wp:inline distT="0" distB="0" distL="0" distR="0" wp14:anchorId="502933AA" wp14:editId="57AFDA25">
            <wp:extent cx="5400675" cy="8553450"/>
            <wp:effectExtent l="0" t="0" r="9525"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8552444"/>
                    </a:xfrm>
                    <a:prstGeom prst="rect">
                      <a:avLst/>
                    </a:prstGeom>
                    <a:noFill/>
                    <a:ln>
                      <a:noFill/>
                    </a:ln>
                  </pic:spPr>
                </pic:pic>
              </a:graphicData>
            </a:graphic>
          </wp:inline>
        </w:drawing>
      </w:r>
    </w:p>
    <w:p w:rsidR="00B7159A" w:rsidRDefault="00B7159A" w:rsidP="00B7159A">
      <w:pPr>
        <w:spacing w:after="0" w:line="360" w:lineRule="auto"/>
        <w:ind w:left="709"/>
        <w:jc w:val="both"/>
        <w:rPr>
          <w:rFonts w:ascii="Arial" w:eastAsia="Calibri" w:hAnsi="Arial" w:cs="Arial"/>
          <w:lang w:val="es-PE" w:eastAsia="en-US"/>
        </w:rPr>
      </w:pPr>
    </w:p>
    <w:p w:rsidR="00B7159A" w:rsidRDefault="00B7159A" w:rsidP="00B7159A">
      <w:pPr>
        <w:spacing w:after="0" w:line="360" w:lineRule="auto"/>
        <w:ind w:left="709"/>
        <w:jc w:val="both"/>
        <w:rPr>
          <w:rFonts w:ascii="Arial" w:eastAsia="Calibri" w:hAnsi="Arial" w:cs="Arial"/>
          <w:lang w:val="es-PE" w:eastAsia="en-US"/>
        </w:rPr>
      </w:pPr>
      <w:r w:rsidRPr="00B7159A">
        <w:rPr>
          <w:noProof/>
          <w:lang w:val="es-PE" w:eastAsia="es-PE"/>
        </w:rPr>
        <w:drawing>
          <wp:inline distT="0" distB="0" distL="0" distR="0" wp14:anchorId="1C883E22" wp14:editId="31C44E28">
            <wp:extent cx="5400675" cy="8303854"/>
            <wp:effectExtent l="0" t="0" r="0" b="254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8302878"/>
                    </a:xfrm>
                    <a:prstGeom prst="rect">
                      <a:avLst/>
                    </a:prstGeom>
                    <a:noFill/>
                    <a:ln>
                      <a:noFill/>
                    </a:ln>
                  </pic:spPr>
                </pic:pic>
              </a:graphicData>
            </a:graphic>
          </wp:inline>
        </w:drawing>
      </w:r>
    </w:p>
    <w:p w:rsidR="00B7159A" w:rsidRDefault="00B7159A" w:rsidP="00B7159A">
      <w:pPr>
        <w:spacing w:after="0" w:line="360" w:lineRule="auto"/>
        <w:ind w:left="709"/>
        <w:jc w:val="both"/>
        <w:rPr>
          <w:rFonts w:ascii="Arial" w:eastAsia="Calibri" w:hAnsi="Arial" w:cs="Arial"/>
          <w:lang w:val="es-PE" w:eastAsia="en-US"/>
        </w:rPr>
      </w:pPr>
    </w:p>
    <w:p w:rsidR="00B7159A" w:rsidRDefault="00B7159A" w:rsidP="00B7159A">
      <w:pPr>
        <w:spacing w:after="0" w:line="360" w:lineRule="auto"/>
        <w:ind w:left="709"/>
        <w:jc w:val="both"/>
        <w:rPr>
          <w:rFonts w:ascii="Arial" w:eastAsia="Calibri" w:hAnsi="Arial" w:cs="Arial"/>
          <w:lang w:val="es-PE" w:eastAsia="en-US"/>
        </w:rPr>
      </w:pPr>
      <w:r w:rsidRPr="00B7159A">
        <w:rPr>
          <w:noProof/>
          <w:lang w:val="es-PE" w:eastAsia="es-PE"/>
        </w:rPr>
        <w:drawing>
          <wp:inline distT="0" distB="0" distL="0" distR="0" wp14:anchorId="0AFFC7CB" wp14:editId="11A06C53">
            <wp:extent cx="5400675" cy="8153400"/>
            <wp:effectExtent l="0" t="0" r="9525"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8152441"/>
                    </a:xfrm>
                    <a:prstGeom prst="rect">
                      <a:avLst/>
                    </a:prstGeom>
                    <a:noFill/>
                    <a:ln>
                      <a:noFill/>
                    </a:ln>
                  </pic:spPr>
                </pic:pic>
              </a:graphicData>
            </a:graphic>
          </wp:inline>
        </w:drawing>
      </w:r>
    </w:p>
    <w:p w:rsidR="00B7159A" w:rsidRDefault="00B7159A" w:rsidP="00B7159A">
      <w:pPr>
        <w:spacing w:after="0" w:line="360" w:lineRule="auto"/>
        <w:ind w:left="709"/>
        <w:jc w:val="both"/>
        <w:rPr>
          <w:rFonts w:ascii="Arial" w:eastAsia="Calibri" w:hAnsi="Arial" w:cs="Arial"/>
          <w:lang w:val="es-PE" w:eastAsia="en-US"/>
        </w:rPr>
      </w:pPr>
      <w:r w:rsidRPr="00B7159A">
        <w:rPr>
          <w:noProof/>
          <w:lang w:val="es-PE" w:eastAsia="es-PE"/>
        </w:rPr>
        <w:lastRenderedPageBreak/>
        <w:drawing>
          <wp:inline distT="0" distB="0" distL="0" distR="0" wp14:anchorId="76B8B362" wp14:editId="26C6BD79">
            <wp:extent cx="5400675" cy="8515350"/>
            <wp:effectExtent l="0" t="0" r="9525"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8514349"/>
                    </a:xfrm>
                    <a:prstGeom prst="rect">
                      <a:avLst/>
                    </a:prstGeom>
                    <a:noFill/>
                    <a:ln>
                      <a:noFill/>
                    </a:ln>
                  </pic:spPr>
                </pic:pic>
              </a:graphicData>
            </a:graphic>
          </wp:inline>
        </w:drawing>
      </w:r>
    </w:p>
    <w:p w:rsidR="00B7159A" w:rsidRDefault="00B7159A" w:rsidP="00B7159A">
      <w:pPr>
        <w:spacing w:after="0" w:line="360" w:lineRule="auto"/>
        <w:ind w:left="709"/>
        <w:jc w:val="both"/>
        <w:rPr>
          <w:rFonts w:ascii="Arial" w:eastAsia="Calibri" w:hAnsi="Arial" w:cs="Arial"/>
          <w:lang w:val="es-PE" w:eastAsia="en-US"/>
        </w:rPr>
      </w:pPr>
    </w:p>
    <w:p w:rsidR="001C18AB" w:rsidRDefault="001C18AB" w:rsidP="001C18AB">
      <w:pPr>
        <w:spacing w:after="0" w:line="360" w:lineRule="auto"/>
        <w:jc w:val="both"/>
        <w:rPr>
          <w:rFonts w:ascii="Arial" w:eastAsia="Calibri" w:hAnsi="Arial" w:cs="Arial"/>
          <w:lang w:val="es-PE" w:eastAsia="en-US"/>
        </w:rPr>
      </w:pPr>
      <w:r w:rsidRPr="00160164">
        <w:rPr>
          <w:rFonts w:ascii="Arial" w:eastAsia="Calibri" w:hAnsi="Arial" w:cs="Arial"/>
          <w:lang w:val="es-PE" w:eastAsia="en-US"/>
        </w:rPr>
        <w:t xml:space="preserve">Así mismo como se puede apreciar en el cuadro </w:t>
      </w:r>
      <w:r>
        <w:rPr>
          <w:rFonts w:ascii="Arial" w:eastAsia="Calibri" w:hAnsi="Arial" w:cs="Arial"/>
          <w:lang w:val="es-PE" w:eastAsia="en-US"/>
        </w:rPr>
        <w:t>N°7, se tiene una columna donde indica las conexiones de agua a reponer en los pasajes angostos.</w:t>
      </w:r>
    </w:p>
    <w:p w:rsidR="001C18AB" w:rsidRDefault="001C18AB" w:rsidP="001C18AB">
      <w:pPr>
        <w:spacing w:after="0" w:line="360" w:lineRule="auto"/>
        <w:jc w:val="both"/>
        <w:rPr>
          <w:rFonts w:ascii="Arial" w:eastAsia="Calibri" w:hAnsi="Arial" w:cs="Arial"/>
          <w:lang w:val="es-PE" w:eastAsia="en-US"/>
        </w:rPr>
      </w:pPr>
    </w:p>
    <w:p w:rsidR="001C18AB" w:rsidRDefault="001C18AB" w:rsidP="001C18AB">
      <w:pPr>
        <w:spacing w:after="0" w:line="360" w:lineRule="auto"/>
        <w:jc w:val="both"/>
        <w:rPr>
          <w:rFonts w:ascii="Arial" w:eastAsia="Calibri" w:hAnsi="Arial" w:cs="Arial"/>
          <w:lang w:val="es-PE" w:eastAsia="en-US"/>
        </w:rPr>
      </w:pPr>
    </w:p>
    <w:p w:rsidR="001C18AB" w:rsidRPr="00160164"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15" w:name="_Toc453173015"/>
      <w:r w:rsidRPr="00160164">
        <w:rPr>
          <w:rFonts w:ascii="Arial" w:hAnsi="Arial" w:cs="Arial"/>
          <w:sz w:val="22"/>
          <w:szCs w:val="22"/>
        </w:rPr>
        <w:t>PROCEDIMIENTO CONSTRUCTIVO</w:t>
      </w:r>
      <w:bookmarkEnd w:id="13"/>
      <w:bookmarkEnd w:id="14"/>
      <w:bookmarkEnd w:id="15"/>
    </w:p>
    <w:p w:rsidR="001C18AB" w:rsidRPr="00160164" w:rsidRDefault="001C18AB" w:rsidP="009E2F46">
      <w:pPr>
        <w:pStyle w:val="Ttulo3"/>
        <w:keepLines w:val="0"/>
        <w:numPr>
          <w:ilvl w:val="2"/>
          <w:numId w:val="12"/>
        </w:numPr>
        <w:autoSpaceDE w:val="0"/>
        <w:autoSpaceDN w:val="0"/>
        <w:spacing w:before="0" w:line="360" w:lineRule="auto"/>
        <w:ind w:left="720"/>
        <w:jc w:val="both"/>
        <w:rPr>
          <w:rFonts w:ascii="Arial" w:hAnsi="Arial" w:cs="Arial"/>
        </w:rPr>
      </w:pPr>
      <w:bookmarkStart w:id="16" w:name="_Toc350778925"/>
      <w:bookmarkStart w:id="17" w:name="_Toc361251413"/>
      <w:bookmarkStart w:id="18" w:name="_Toc363026792"/>
      <w:bookmarkStart w:id="19" w:name="_Toc453173016"/>
      <w:r w:rsidRPr="00160164">
        <w:rPr>
          <w:rFonts w:ascii="Arial" w:hAnsi="Arial" w:cs="Arial"/>
        </w:rPr>
        <w:t>Red Colectora de Alcantarillado Rehabilitada</w:t>
      </w:r>
      <w:bookmarkEnd w:id="16"/>
      <w:bookmarkEnd w:id="17"/>
      <w:bookmarkEnd w:id="18"/>
      <w:bookmarkEnd w:id="19"/>
    </w:p>
    <w:p w:rsidR="001C18AB" w:rsidRPr="00160164" w:rsidRDefault="001C18AB" w:rsidP="001C18AB">
      <w:pPr>
        <w:spacing w:after="0" w:line="360" w:lineRule="auto"/>
        <w:jc w:val="both"/>
        <w:rPr>
          <w:rFonts w:ascii="Arial" w:eastAsia="Calibri" w:hAnsi="Arial" w:cs="Arial"/>
          <w:lang w:val="es-PE" w:eastAsia="en-US"/>
        </w:rPr>
      </w:pPr>
      <w:r w:rsidRPr="00160164">
        <w:rPr>
          <w:rFonts w:ascii="Arial" w:eastAsia="Calibri" w:hAnsi="Arial" w:cs="Arial"/>
          <w:lang w:val="es-PE" w:eastAsia="en-US"/>
        </w:rPr>
        <w:t xml:space="preserve">Dentro de los trabajos de Rehabilitación de Redes Colectoras de Alcantarillado, se tiene la que recoge los Desagües de la Urb. </w:t>
      </w:r>
      <w:r w:rsidR="00301AC7">
        <w:rPr>
          <w:rFonts w:ascii="Arial" w:eastAsia="Calibri" w:hAnsi="Arial" w:cs="Arial"/>
          <w:lang w:val="es-PE" w:eastAsia="en-US"/>
        </w:rPr>
        <w:t>German Astete</w:t>
      </w:r>
      <w:r w:rsidRPr="00160164">
        <w:rPr>
          <w:rFonts w:ascii="Arial" w:eastAsia="Calibri" w:hAnsi="Arial" w:cs="Arial"/>
          <w:lang w:val="es-PE" w:eastAsia="en-US"/>
        </w:rPr>
        <w:t>, en ese sentido se debe hacer la descripción del procedimiento constructivo teniendo en consideración que muy a pesar de encontrarse en una zona con predominio de terreno normal, la rehabilitación en si considerara la excavación y los procedimientos de instalación, toda cuenta que los trabajos se desarrollaran algunas sobre la misma línea de las tuberías existentes y otras serán reubicadas debido a que los colectores pasan bajo los lotes.</w:t>
      </w:r>
    </w:p>
    <w:p w:rsidR="001C18AB" w:rsidRPr="004E2314" w:rsidRDefault="001C18AB" w:rsidP="001C18AB">
      <w:pPr>
        <w:spacing w:after="0" w:line="360" w:lineRule="auto"/>
        <w:rPr>
          <w:rFonts w:cs="Arial"/>
          <w:bCs/>
          <w:lang w:val="es-PE"/>
        </w:rPr>
      </w:pPr>
    </w:p>
    <w:p w:rsidR="001C18AB" w:rsidRPr="00757B3C" w:rsidRDefault="001C18AB" w:rsidP="009E2F46">
      <w:pPr>
        <w:pStyle w:val="Subttulo"/>
        <w:numPr>
          <w:ilvl w:val="0"/>
          <w:numId w:val="18"/>
        </w:numPr>
        <w:spacing w:line="360" w:lineRule="auto"/>
        <w:ind w:left="426" w:hanging="426"/>
        <w:jc w:val="both"/>
        <w:rPr>
          <w:b w:val="0"/>
          <w:i/>
        </w:rPr>
      </w:pPr>
      <w:r w:rsidRPr="00757B3C">
        <w:t>Excavaciones</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Como regla general no debe procederse a cavar las zanjas  con demasiada anticipación al trabajo de colocación de la tubería.</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A menudo, se obtendrán ventajas evitándose tramos demasiado largos de zanja abierta, por ejemplo:</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Reduce al mínimo la posibilidad que la zanja se inunde.</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Reduce las cavernas causadas por el agua subterránea.</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evita la rotura del talud de la zanja.</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Reducir en la posible necesidad de entibar los taludes de la zanja.</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Reducción de peligros para tránsito y trabajadores</w:t>
      </w:r>
    </w:p>
    <w:p w:rsidR="001C18AB" w:rsidRPr="004860E9" w:rsidRDefault="001C18AB" w:rsidP="001C18AB">
      <w:pPr>
        <w:pStyle w:val="Prrafodelista"/>
        <w:spacing w:after="0" w:line="360" w:lineRule="auto"/>
        <w:rPr>
          <w:lang w:val="es-PE"/>
        </w:rPr>
      </w:pPr>
    </w:p>
    <w:p w:rsidR="001C18AB" w:rsidRPr="00B8316A" w:rsidRDefault="001C18AB" w:rsidP="001C18AB">
      <w:pPr>
        <w:pStyle w:val="Subttulo"/>
        <w:spacing w:line="360" w:lineRule="auto"/>
      </w:pPr>
      <w:bookmarkStart w:id="20" w:name="_Toc444423461"/>
      <w:r w:rsidRPr="00B8316A">
        <w:t>Ancho y Profundidad de la Zanja</w:t>
      </w:r>
      <w:bookmarkEnd w:id="20"/>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El ancho de la zanja debe permitir un montaje fácil y un adecuado relleno y compactación de la tubería.</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Por ser una tubería flexible se recomienda en general que la zanja al nivel de la tubería, hasta la clave del tubo, sea lo más estrecha posible, dentro de los límites practicables.</w:t>
      </w:r>
    </w:p>
    <w:p w:rsidR="001C18AB"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Un ancho adicional de 40 cm al diámetro exterior del tubo permite trabajar sin problemas durante la instalación.</w:t>
      </w:r>
    </w:p>
    <w:p w:rsidR="001C18AB" w:rsidRDefault="001C18AB" w:rsidP="001C18AB">
      <w:pPr>
        <w:spacing w:after="0" w:line="360" w:lineRule="auto"/>
        <w:jc w:val="both"/>
        <w:rPr>
          <w:rFonts w:ascii="Arial" w:eastAsia="Calibri" w:hAnsi="Arial" w:cs="Arial"/>
          <w:lang w:val="es-PE" w:eastAsia="en-US"/>
        </w:rPr>
      </w:pPr>
    </w:p>
    <w:p w:rsidR="001C18AB" w:rsidRPr="005B62AE" w:rsidRDefault="001C18AB" w:rsidP="001C18AB">
      <w:pPr>
        <w:spacing w:after="0" w:line="360" w:lineRule="auto"/>
        <w:jc w:val="both"/>
        <w:rPr>
          <w:rFonts w:ascii="Arial" w:eastAsia="Calibri" w:hAnsi="Arial" w:cs="Arial"/>
          <w:lang w:val="es-PE" w:eastAsia="en-US"/>
        </w:rPr>
      </w:pP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La altura mínima de relleno sobre la clave de la tubería  debe ser de 1.0 m como mínimo en zonas de tráfico corriente y de 1.2 m en zonas de tráfico pesado, con encamado y relleno de arena o material fino selecto compactado hasta por lo menos 30 cm. Sobre la clave del tubo.</w:t>
      </w:r>
    </w:p>
    <w:p w:rsidR="001C18AB" w:rsidRPr="00DD51E6" w:rsidRDefault="001C18AB" w:rsidP="001C18AB">
      <w:pPr>
        <w:spacing w:after="0" w:line="360" w:lineRule="auto"/>
        <w:ind w:left="5"/>
        <w:rPr>
          <w:rFonts w:cs="Arial"/>
          <w:bCs/>
          <w:lang w:val="es-PE"/>
        </w:rPr>
      </w:pPr>
    </w:p>
    <w:p w:rsidR="001C18AB" w:rsidRPr="00B8316A" w:rsidRDefault="001C18AB" w:rsidP="001C18AB">
      <w:pPr>
        <w:pStyle w:val="Subttulo"/>
        <w:spacing w:line="360" w:lineRule="auto"/>
      </w:pPr>
      <w:bookmarkStart w:id="21" w:name="_Toc444423463"/>
      <w:r w:rsidRPr="00B8316A">
        <w:t>Características de las Zanjas</w:t>
      </w:r>
      <w:bookmarkEnd w:id="21"/>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Las zanjas para la instalación de tuberías HDPE, serán idénticas a las que normalmente se ejecutan para tubos metálicos; serán de suficiente profundidad para resguardar la tubería de las vibraciones producidas por el tráfico pesado.</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Para el encamado en zanjas previamente debe removerse los lechos de roca, cantos rodados y piedras grandes, para proveer 15 cm. De espacio libre a cada lado de la zanja y debajo de la línea de gradiente del fondo del tubo y los accesorios, para tener espacio suficiente para colocar una cama de apoyo de material suelto y selecto; tierra, arena, grava o material similar, que será compactado adecuadamente.</w:t>
      </w:r>
    </w:p>
    <w:p w:rsidR="001C18AB" w:rsidRPr="00DD51E6" w:rsidRDefault="001C18AB" w:rsidP="001C18AB">
      <w:pPr>
        <w:spacing w:after="0" w:line="360" w:lineRule="auto"/>
        <w:ind w:left="5"/>
        <w:rPr>
          <w:rFonts w:cs="Arial"/>
          <w:bCs/>
          <w:lang w:val="es-PE"/>
        </w:rPr>
      </w:pPr>
    </w:p>
    <w:p w:rsidR="001C18AB" w:rsidRPr="00B8316A" w:rsidRDefault="001C18AB" w:rsidP="001C18AB">
      <w:pPr>
        <w:pStyle w:val="Subttulo"/>
        <w:spacing w:line="360" w:lineRule="auto"/>
      </w:pPr>
      <w:bookmarkStart w:id="22" w:name="_Toc444423464"/>
      <w:r w:rsidRPr="00B8316A">
        <w:t>Dimensiones de las Zanjas</w:t>
      </w:r>
      <w:bookmarkEnd w:id="22"/>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El ancho de la zanja dependerá de la naturaleza del terreno en trabajo y del diámetro de la tubería por instalar, pero en ningún caso será menor de los estrictamente indispensables para el fácil manipuleo de la tubería y sus accesorios dentro de dicha zanja. Tendrá como mínimo 0.20 m a cada lado del diámetro exterior de la tubería en el caso de la zanja.</w:t>
      </w:r>
    </w:p>
    <w:p w:rsidR="001C18AB" w:rsidRPr="00DD51E6" w:rsidRDefault="001C18AB" w:rsidP="001C18AB">
      <w:pPr>
        <w:spacing w:after="0" w:line="360" w:lineRule="auto"/>
        <w:ind w:left="5"/>
        <w:rPr>
          <w:rFonts w:cs="Arial"/>
          <w:bCs/>
          <w:lang w:val="es-PE"/>
        </w:rPr>
      </w:pPr>
    </w:p>
    <w:p w:rsidR="001C18AB" w:rsidRPr="00B8316A" w:rsidRDefault="001C18AB" w:rsidP="001C18AB">
      <w:pPr>
        <w:pStyle w:val="Subttulo"/>
        <w:spacing w:line="360" w:lineRule="auto"/>
      </w:pPr>
      <w:bookmarkStart w:id="23" w:name="_Toc444423466"/>
      <w:r w:rsidRPr="00B8316A">
        <w:t>Fondo de la Zanja</w:t>
      </w:r>
      <w:bookmarkEnd w:id="23"/>
    </w:p>
    <w:p w:rsidR="001C18AB"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El fondo de la zanja debe presentar una superficie bien nivelada, para que los tubos se apoyen sin discontinuidad a lo largo de la generatriz inferior; a cuyo efecto los cinco centímetro de sobre-excavación, deben rellenarse y apisonarse con arena o tierra fina bien seleccionada. Se determinará la ubicación de las uniones en el fondo de la zanja antes de bajar a ella los tubos, en cada uno de esos puntos se abrirán hoyos, o canaletas transversales, de la profundidad y ancho necesario para el fácil manipuleo de los tubos en el momento de su montaje. Deberá tenerse para el fondo de la zanja las siguientes consideraciones:</w:t>
      </w:r>
    </w:p>
    <w:p w:rsidR="001C18AB" w:rsidRPr="000A12BD" w:rsidRDefault="001C18AB" w:rsidP="001C18AB">
      <w:pPr>
        <w:spacing w:after="0" w:line="360" w:lineRule="auto"/>
        <w:ind w:left="5"/>
        <w:jc w:val="both"/>
        <w:rPr>
          <w:rFonts w:ascii="Arial" w:eastAsia="Calibri" w:hAnsi="Arial" w:cs="Arial"/>
          <w:lang w:val="es-PE" w:eastAsia="en-US"/>
        </w:rPr>
      </w:pPr>
    </w:p>
    <w:p w:rsidR="001C18AB" w:rsidRPr="000A12BD" w:rsidRDefault="001C18AB" w:rsidP="009E2F46">
      <w:pPr>
        <w:pStyle w:val="Prrafodelista"/>
        <w:numPr>
          <w:ilvl w:val="0"/>
          <w:numId w:val="14"/>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El fondo de la zanja debe ser continuo, plano y libre de piedras, troncos, o materiales duros y cortantes; si el fondo es de un material suave y fino, sin </w:t>
      </w:r>
      <w:r w:rsidRPr="000A12BD">
        <w:rPr>
          <w:rFonts w:ascii="Arial" w:eastAsia="Calibri" w:hAnsi="Arial" w:cs="Arial"/>
          <w:lang w:val="es-PE" w:eastAsia="en-US"/>
        </w:rPr>
        <w:lastRenderedPageBreak/>
        <w:t>piedra y que se pueda nivelar fácilmente, no es necesario usar rellenos de base especial.</w:t>
      </w:r>
    </w:p>
    <w:p w:rsidR="001C18AB" w:rsidRPr="000A12BD" w:rsidRDefault="001C18AB" w:rsidP="009E2F46">
      <w:pPr>
        <w:pStyle w:val="Prrafodelista"/>
        <w:numPr>
          <w:ilvl w:val="0"/>
          <w:numId w:val="14"/>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Este relleno previo, debe ser bien apisonado antes de la  instalación de los tubos.</w:t>
      </w:r>
    </w:p>
    <w:p w:rsidR="001C18AB" w:rsidRPr="000A12BD" w:rsidRDefault="001C18AB" w:rsidP="009E2F46">
      <w:pPr>
        <w:pStyle w:val="Prrafodelista"/>
        <w:numPr>
          <w:ilvl w:val="0"/>
          <w:numId w:val="14"/>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Retirar las rocas o piedras del borde de la zanja, para evitar el deslizamiento al interior que ocasione posibles roturas.</w:t>
      </w:r>
    </w:p>
    <w:p w:rsidR="001C18AB" w:rsidRPr="000A12BD" w:rsidRDefault="001C18AB" w:rsidP="009E2F46">
      <w:pPr>
        <w:pStyle w:val="Prrafodelista"/>
        <w:numPr>
          <w:ilvl w:val="0"/>
          <w:numId w:val="14"/>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No debe usarse nunca arcilla inmediatamente alrededor del tubo, ya sea para encamado, relleno lateral o superior.</w:t>
      </w:r>
    </w:p>
    <w:p w:rsidR="001C18AB" w:rsidRPr="000A12BD" w:rsidRDefault="001C18AB" w:rsidP="009E2F46">
      <w:pPr>
        <w:pStyle w:val="Prrafodelista"/>
        <w:numPr>
          <w:ilvl w:val="0"/>
          <w:numId w:val="14"/>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Es fundamental brindar a la tubería HDPE un apoyo uniforme y continuo en toda su longitud, dejando "nichos" en la zona de las campanas para permitir el apoyo del cuerpo del tubo.</w:t>
      </w:r>
    </w:p>
    <w:p w:rsidR="001C18AB" w:rsidRPr="00955DDB" w:rsidRDefault="001C18AB" w:rsidP="001C18AB">
      <w:pPr>
        <w:pStyle w:val="Prrafodelista"/>
        <w:spacing w:after="0" w:line="360" w:lineRule="auto"/>
        <w:rPr>
          <w:lang w:val="es-PE"/>
        </w:rPr>
      </w:pPr>
    </w:p>
    <w:p w:rsidR="001C18AB" w:rsidRPr="008E02BC" w:rsidRDefault="001C18AB" w:rsidP="001C18AB">
      <w:pPr>
        <w:pStyle w:val="Subttulo"/>
        <w:spacing w:line="360" w:lineRule="auto"/>
        <w:jc w:val="both"/>
      </w:pPr>
      <w:bookmarkStart w:id="24" w:name="_Toc444423467"/>
      <w:r w:rsidRPr="008E02BC">
        <w:t>Terreno Corredizo</w:t>
      </w:r>
      <w:bookmarkEnd w:id="24"/>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En sitios o terrenos no consolidados, en terrenos deleznables o de naturaleza tal que ofrece peligro de escurrimiento, se recomienda tomar todas las precauciones para asegurar la zanja en forma firme y compacta, recurriendo en caso necesario al apisonado con hormigón, al lecho artificial de mampostería o de concreto, al pilotaje, o algún otro procedimiento de igual o mayor estabilidad, incluyendo la eliminación de las causas del deslizamiento por drenajes apropiados y otros medios.</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Todo el material excavado, deberá acumularse de manera tal que no ofrezca peligro a la obra, evitando obstruir el tráfico. En ningún caso se permitirá ocupar las veredas con material proveniente de la excavación u otro material de trabajo.</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Para proteger a las personas y evitar peligros a la propiedad y vehículos, se deberán colocar barreras, señales, linternas rojas y guardianes, que deberán mantenerse durante el proceso de la obra hasta que la calle esté segura para el tráfico y no ofrezca ningún peligro. Donde sea necesario cruzar zanjas abiertas, el Contratista colocará puentes apropiados para peatones o vehículos según el caso. Los grifos contra incendio, válvulas, tapas de buzones, etc., deberán dejarse libres de construcciones durante la obra.</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Se tomarán todas las precauciones necesarias a fin de mantener el servicio de agua encontrados durante la construcción. En el caso de la reubicación de cajas de agua en pasajes angostos se cortará el servicio de agua con previo aviso.</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 xml:space="preserve">Deberán protegerse todos los árboles, cercos, postes o cualquier otra propiedad, y sólo podrán moverse en caso que sea esto autorizado por el Ingeniero Inspector y </w:t>
      </w:r>
      <w:r w:rsidRPr="000A12BD">
        <w:rPr>
          <w:rFonts w:ascii="Arial" w:eastAsia="Calibri" w:hAnsi="Arial" w:cs="Arial"/>
          <w:lang w:val="es-PE" w:eastAsia="en-US"/>
        </w:rPr>
        <w:lastRenderedPageBreak/>
        <w:t>repuestos a la terminación del trabajo. Cualquier daño sufrido será reparado por el Contratista.</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El contratista deberá tomar las precauciones necesarias a fin de proteger todas las estructuras y personas.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 xml:space="preserve">Asimismo, se deberán tener en cuenta las siguientes consideraciones: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Se deberán eliminar las obstrucciones existentes que dificulten las excavaciones. Excepto las cajas de agua que se indican serán reubicadas en los pasajes angostos.</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Las zanjas que van a recibir los colectores se deberán excavar de acuerdo a una línea de eje (coincidente con el eje de los colectores), respetándose el alineamiento y las cotas indicadas en el diseño.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El límite máximo de zanjas excavadas será de 300 m.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Si se emplea equipo mecánico, la excavación deberá estar próxima a la pendiente de la base de la tubería, dejando el aplanamiento de los desniveles del terreno y la nivelación del fondo de la zanja por cuenta de la excavación manual.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El material excavado deberá ser colocado a una distancia tal que no comprometa la estabilidad de la zanja y que no propicie su regreso a la misma, sugiriéndose una distancia del borde de la zanja equivalente a la profundidad del tramo no entibado, no menor de 30 cm.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Tanto la propia excavación como el asentamiento de la tubería deberán ejecutarse en un ritmo tal que no permanezcan cantidades excesivas de material excavado en el borde de la zanja, que dificultaría el tráfico de vehículos y de peatones.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El ancho de las zanjas dependerá del tamaño de los tubos, profundidad de la zanja, taludes de las paredes laterales, naturaleza del terreno y consiguiente necesidad o no de entibación.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El ancho de la zanja deberá ser uniforme en toda la longitud de la excavación y en general debe obedecer a las recomendaciones del proyecto.</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En los planos generales se darán las recomendaciones de acuerdo al tipo de terreno. Las zanjas se realizarán en cada punto con la profundidad indicada por el perfil longitudinal.</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 xml:space="preserve">Cuando se hace el entibado de zanjas, lo que se debe considerar como ancho útil es al espacio que existe entre las paredes del entibado, excluyendo el espesor del mismo.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lastRenderedPageBreak/>
        <w:t xml:space="preserve">Las excavaciones para los pozos de visita deben tener las dimensiones de diseño aumentadas del espacio debido al entibado y a las formas, en caso sean necesarias. </w:t>
      </w:r>
    </w:p>
    <w:p w:rsidR="001C18AB" w:rsidRPr="000A12BD"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En caso de reposiciones o reparación de redes y cuando el terreno se encuentre en buenas condiciones, se excavará hasta una profundidad mínima de 0,15 m por debajo del cuerpo de la tubería extraída.</w:t>
      </w:r>
    </w:p>
    <w:p w:rsidR="001C18AB" w:rsidRDefault="001C18AB" w:rsidP="009E2F46">
      <w:pPr>
        <w:pStyle w:val="Prrafodelista"/>
        <w:numPr>
          <w:ilvl w:val="0"/>
          <w:numId w:val="15"/>
        </w:numPr>
        <w:spacing w:after="0" w:line="360" w:lineRule="auto"/>
        <w:ind w:left="714" w:hanging="357"/>
        <w:contextualSpacing w:val="0"/>
        <w:jc w:val="both"/>
        <w:rPr>
          <w:rFonts w:ascii="Arial" w:eastAsia="Calibri" w:hAnsi="Arial" w:cs="Arial"/>
          <w:lang w:val="es-PE" w:eastAsia="en-US"/>
        </w:rPr>
      </w:pPr>
      <w:r w:rsidRPr="000A12BD">
        <w:rPr>
          <w:rFonts w:ascii="Arial" w:eastAsia="Calibri" w:hAnsi="Arial" w:cs="Arial"/>
          <w:lang w:val="es-PE" w:eastAsia="en-US"/>
        </w:rPr>
        <w:t>Las excavaciones no deberán efectuarse con demasiada anticipación a la instalación de las tuberías, para evitar derrumbes y accidentes.</w:t>
      </w:r>
    </w:p>
    <w:p w:rsidR="001C18AB" w:rsidRDefault="001C18AB" w:rsidP="001C18AB">
      <w:pPr>
        <w:spacing w:after="0" w:line="360" w:lineRule="auto"/>
        <w:jc w:val="both"/>
        <w:rPr>
          <w:rFonts w:ascii="Arial" w:eastAsia="Calibri" w:hAnsi="Arial" w:cs="Arial"/>
          <w:lang w:val="es-PE" w:eastAsia="en-US"/>
        </w:rPr>
      </w:pPr>
    </w:p>
    <w:p w:rsidR="001C18AB" w:rsidRPr="005B62AE" w:rsidRDefault="001C18AB" w:rsidP="001C18AB">
      <w:pPr>
        <w:spacing w:after="0" w:line="360" w:lineRule="auto"/>
        <w:jc w:val="both"/>
        <w:rPr>
          <w:rFonts w:ascii="Arial" w:eastAsia="Calibri" w:hAnsi="Arial" w:cs="Arial"/>
          <w:lang w:val="es-PE" w:eastAsia="en-US"/>
        </w:rPr>
      </w:pPr>
    </w:p>
    <w:p w:rsidR="001C18AB" w:rsidRPr="00757B3C" w:rsidRDefault="001C18AB" w:rsidP="009E2F46">
      <w:pPr>
        <w:pStyle w:val="Subttulo"/>
        <w:numPr>
          <w:ilvl w:val="0"/>
          <w:numId w:val="18"/>
        </w:numPr>
        <w:spacing w:line="360" w:lineRule="auto"/>
        <w:ind w:left="426" w:hanging="426"/>
        <w:jc w:val="both"/>
        <w:rPr>
          <w:b w:val="0"/>
          <w:i/>
        </w:rPr>
      </w:pPr>
      <w:r w:rsidRPr="00757B3C">
        <w:t>Extracción de Tubería Existente y Corte del Servicio</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 xml:space="preserve">En los tramos rehabilitados de la Urb. </w:t>
      </w:r>
      <w:r w:rsidR="00301AC7">
        <w:rPr>
          <w:rFonts w:ascii="Arial" w:eastAsia="Calibri" w:hAnsi="Arial" w:cs="Arial"/>
          <w:lang w:val="es-PE" w:eastAsia="en-US"/>
        </w:rPr>
        <w:t>German Astete</w:t>
      </w:r>
      <w:r w:rsidRPr="000A12BD">
        <w:rPr>
          <w:rFonts w:ascii="Arial" w:eastAsia="Calibri" w:hAnsi="Arial" w:cs="Arial"/>
          <w:lang w:val="es-PE" w:eastAsia="en-US"/>
        </w:rPr>
        <w:t>, se deberá tener en consideración la extracción de esta como parte del proceso constructivo y asimismo el corte del servicio mientras duren los trabajos en cada uno de los tramos a intervenir. Es necesario tener en cuenta que al cierre de cada jornada laboral, el servicio de alcantarillado deberá ser reestablecido en todos los predios intervenidos, por lo que se deben tomar las medidas pertinentes para ese caso.</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El procedimiento a seguir, para la extracción de Tubería existente y el corte de servicio se describe a continuación.</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Debe tenerse en cuenta que antes de realizar la rehabilitación de la Tubería, será necesario ya haber realizado la rehabilitación de ambos Buzones, es decir el Inicial y el Final.</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 xml:space="preserve">Para la rehabilitación de cada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se </w:t>
      </w:r>
      <w:proofErr w:type="spellStart"/>
      <w:r w:rsidRPr="000A12BD">
        <w:rPr>
          <w:rFonts w:ascii="Arial" w:eastAsia="Calibri" w:hAnsi="Arial" w:cs="Arial"/>
          <w:lang w:val="es-PE" w:eastAsia="en-US"/>
        </w:rPr>
        <w:t>debera</w:t>
      </w:r>
      <w:proofErr w:type="spellEnd"/>
      <w:r w:rsidRPr="000A12BD">
        <w:rPr>
          <w:rFonts w:ascii="Arial" w:eastAsia="Calibri" w:hAnsi="Arial" w:cs="Arial"/>
          <w:lang w:val="es-PE" w:eastAsia="en-US"/>
        </w:rPr>
        <w:t xml:space="preserve"> proceder al corte del servicio del Tramo anterior al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a rehabilitar, hacer el taponeo de cada caja de conexión domiciliaria y notificar correctamente a los usuarios.</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 xml:space="preserve">Ya con el servicio cortado, se procederá a taponear el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anterior al que se va a rehabilitar, instalar un Bypass con una tubería de Polietileno y un sistema de bombeo, para derivar las descargas, desde este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anterior al rehabilitado, hasta un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posterior al este mismo, teniendo en consideración los diámetros de los tramos subsiguientes a fin de corroborar que este tramo soportara tanto su propia descarga como la nueva provisional.</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 xml:space="preserve">Proceder a la rehabilitación del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a rehabilitar y la instalación del fondo del proyectado, teniendo especial cuidado en terminar correctamente la media caña, ya que una vez instalado, en la noche se procederá a la apertura del servicio.</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lastRenderedPageBreak/>
        <w:t xml:space="preserve">Teniendo en consideración, los tiempos que demanda la edificación de un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y que el servicio de Alcantarillado no puede cortarse por más de un </w:t>
      </w:r>
      <w:proofErr w:type="spellStart"/>
      <w:r w:rsidRPr="000A12BD">
        <w:rPr>
          <w:rFonts w:ascii="Arial" w:eastAsia="Calibri" w:hAnsi="Arial" w:cs="Arial"/>
          <w:lang w:val="es-PE" w:eastAsia="en-US"/>
        </w:rPr>
        <w:t>dia</w:t>
      </w:r>
      <w:proofErr w:type="spellEnd"/>
      <w:r w:rsidRPr="000A12BD">
        <w:rPr>
          <w:rFonts w:ascii="Arial" w:eastAsia="Calibri" w:hAnsi="Arial" w:cs="Arial"/>
          <w:lang w:val="es-PE" w:eastAsia="en-US"/>
        </w:rPr>
        <w:t>, todo el proceso de instalación de anillos intermedio así como la tapa, se desarrollara con el servicio en funcionamiento de los tramos anterior y posterior al tramo rehabilitado.</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 xml:space="preserve">La rehabilitación de un siguiente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podrá desarrollarse al siguiente </w:t>
      </w:r>
      <w:proofErr w:type="spellStart"/>
      <w:r w:rsidRPr="000A12BD">
        <w:rPr>
          <w:rFonts w:ascii="Arial" w:eastAsia="Calibri" w:hAnsi="Arial" w:cs="Arial"/>
          <w:lang w:val="es-PE" w:eastAsia="en-US"/>
        </w:rPr>
        <w:t>dia</w:t>
      </w:r>
      <w:proofErr w:type="spellEnd"/>
      <w:r w:rsidRPr="000A12BD">
        <w:rPr>
          <w:rFonts w:ascii="Arial" w:eastAsia="Calibri" w:hAnsi="Arial" w:cs="Arial"/>
          <w:lang w:val="es-PE" w:eastAsia="en-US"/>
        </w:rPr>
        <w:t xml:space="preserve"> de </w:t>
      </w:r>
      <w:proofErr w:type="spellStart"/>
      <w:r w:rsidRPr="000A12BD">
        <w:rPr>
          <w:rFonts w:ascii="Arial" w:eastAsia="Calibri" w:hAnsi="Arial" w:cs="Arial"/>
          <w:lang w:val="es-PE" w:eastAsia="en-US"/>
        </w:rPr>
        <w:t>reestablecido</w:t>
      </w:r>
      <w:proofErr w:type="spellEnd"/>
      <w:r w:rsidRPr="000A12BD">
        <w:rPr>
          <w:rFonts w:ascii="Arial" w:eastAsia="Calibri" w:hAnsi="Arial" w:cs="Arial"/>
          <w:lang w:val="es-PE" w:eastAsia="en-US"/>
        </w:rPr>
        <w:t xml:space="preserve"> el servicio en el </w:t>
      </w:r>
      <w:proofErr w:type="spellStart"/>
      <w:r w:rsidRPr="000A12BD">
        <w:rPr>
          <w:rFonts w:ascii="Arial" w:eastAsia="Calibri" w:hAnsi="Arial" w:cs="Arial"/>
          <w:lang w:val="es-PE" w:eastAsia="en-US"/>
        </w:rPr>
        <w:t>Buzon</w:t>
      </w:r>
      <w:proofErr w:type="spellEnd"/>
      <w:r w:rsidRPr="000A12BD">
        <w:rPr>
          <w:rFonts w:ascii="Arial" w:eastAsia="Calibri" w:hAnsi="Arial" w:cs="Arial"/>
          <w:lang w:val="es-PE" w:eastAsia="en-US"/>
        </w:rPr>
        <w:t xml:space="preserve"> rehabilitado.</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Con los 2 Buzones rehabilitados de un mismo tramo, se procederá a desarrollar la excavación de la zanja, de acuerdo al procedimiento descrito en el Ítem anterior, pero teniendo especial cuidado con picar o romper la tubería actualmente en funcionamiento, se deberá hacer la excavación hasta descubrir la totalidad del tramo a reemplazar.</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La rehabilitación de las tuberías, deberá ser tramo por tramo, por lo que antes de proceder a la extracción deberá taponearse el Buzón de inicio del tramo e instalarse en él, un sistema de Bombeo, asimismo se deberá adaptar un Bypass con tubería de Polietileno que llevara por medio del sistema de bombeo antes mencionado las descargas que se acumulen en este Buzón de Inicio, al Buzón Final del tramo.</w:t>
      </w:r>
    </w:p>
    <w:p w:rsidR="001C18AB" w:rsidRPr="000A12BD" w:rsidRDefault="001C18AB" w:rsidP="009E2F46">
      <w:pPr>
        <w:pStyle w:val="Prrafodelista"/>
        <w:numPr>
          <w:ilvl w:val="0"/>
          <w:numId w:val="16"/>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Es necesario acotar que deberá notificarse adecuadamente a la población que el servicio  será temporalmente cortado durante las horas que dure la rehabilitación de cada tramo, y asimismo deberá procederse al taponeo de cada una de las cajas domiciliarias a fin de evitar que involuntarias descargar no permitan el trabajo adecuado durante las operaciones.</w:t>
      </w:r>
    </w:p>
    <w:p w:rsidR="001C18AB" w:rsidRDefault="001C18AB" w:rsidP="001C18AB">
      <w:pPr>
        <w:spacing w:after="0" w:line="360" w:lineRule="auto"/>
        <w:rPr>
          <w:rFonts w:eastAsia="Calibri" w:cs="Arial"/>
          <w:u w:val="single"/>
          <w:lang w:val="es-PE" w:eastAsia="en-US"/>
        </w:rPr>
      </w:pPr>
    </w:p>
    <w:p w:rsidR="001C18AB" w:rsidRPr="00757B3C" w:rsidRDefault="001C18AB" w:rsidP="009E2F46">
      <w:pPr>
        <w:pStyle w:val="Subttulo"/>
        <w:numPr>
          <w:ilvl w:val="0"/>
          <w:numId w:val="18"/>
        </w:numPr>
        <w:spacing w:line="360" w:lineRule="auto"/>
        <w:ind w:left="426" w:hanging="426"/>
        <w:jc w:val="both"/>
        <w:rPr>
          <w:b w:val="0"/>
          <w:i/>
        </w:rPr>
      </w:pPr>
      <w:r w:rsidRPr="00757B3C">
        <w:t>Instalación de Buzones</w:t>
      </w:r>
    </w:p>
    <w:p w:rsidR="001C18AB" w:rsidRPr="000D38D0" w:rsidRDefault="001C18AB" w:rsidP="001C18AB">
      <w:pPr>
        <w:pStyle w:val="Subttulo"/>
        <w:spacing w:line="360" w:lineRule="auto"/>
      </w:pPr>
      <w:r w:rsidRPr="000D38D0">
        <w:t>Demolición de Buzones Existentes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La demolición de buzones existentes se indica en los planos, el contratista escogerá el método o procedimiento de demolición el cual deberá ser aprobado por el supervisor, teniendo en cuenta las recomendaciones de impacto ambiental.</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Los buzones existentes no indicadas para ser demolidas o trasladadas deberán ser protegidas de daños, cualquier parte de dicha instalación que sea dañada por el contratista deberá ser restaurada o reemplazada inmediatamente a costo del contratista.</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lastRenderedPageBreak/>
        <w:t xml:space="preserve">Todos los desechos y residuos del material resultante de la demolición </w:t>
      </w:r>
      <w:proofErr w:type="gramStart"/>
      <w:r w:rsidRPr="000A12BD">
        <w:rPr>
          <w:rFonts w:ascii="Arial" w:eastAsia="Calibri" w:hAnsi="Arial" w:cs="Arial"/>
          <w:lang w:val="es-PE" w:eastAsia="en-US"/>
        </w:rPr>
        <w:t>deberá</w:t>
      </w:r>
      <w:proofErr w:type="gramEnd"/>
      <w:r w:rsidRPr="000A12BD">
        <w:rPr>
          <w:rFonts w:ascii="Arial" w:eastAsia="Calibri" w:hAnsi="Arial" w:cs="Arial"/>
          <w:lang w:val="es-PE" w:eastAsia="en-US"/>
        </w:rPr>
        <w:t xml:space="preserve"> ser removido de la zona y eliminado por el contratista, remitirse al </w:t>
      </w:r>
      <w:proofErr w:type="spellStart"/>
      <w:r w:rsidRPr="000A12BD">
        <w:rPr>
          <w:rFonts w:ascii="Arial" w:eastAsia="Calibri" w:hAnsi="Arial" w:cs="Arial"/>
          <w:lang w:val="es-PE" w:eastAsia="en-US"/>
        </w:rPr>
        <w:t>Item</w:t>
      </w:r>
      <w:proofErr w:type="spellEnd"/>
      <w:r w:rsidRPr="000A12BD">
        <w:rPr>
          <w:rFonts w:ascii="Arial" w:eastAsia="Calibri" w:hAnsi="Arial" w:cs="Arial"/>
          <w:lang w:val="es-PE" w:eastAsia="en-US"/>
        </w:rPr>
        <w:t xml:space="preserve"> “Eliminación de material excedente”</w:t>
      </w:r>
    </w:p>
    <w:p w:rsidR="001C18AB" w:rsidRDefault="001C18AB" w:rsidP="001C18AB">
      <w:pPr>
        <w:spacing w:after="0" w:line="360" w:lineRule="auto"/>
        <w:rPr>
          <w:rFonts w:cs="Arial"/>
          <w:bCs/>
          <w:lang w:val="es-PE"/>
        </w:rPr>
      </w:pPr>
    </w:p>
    <w:p w:rsidR="001C18AB" w:rsidRPr="000D38D0" w:rsidRDefault="001C18AB" w:rsidP="001C18AB">
      <w:pPr>
        <w:pStyle w:val="Subttulo"/>
        <w:spacing w:line="360" w:lineRule="auto"/>
        <w:jc w:val="both"/>
      </w:pPr>
      <w:r w:rsidRPr="000D38D0">
        <w:t>Edificación de Buzones proyectados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A. – Cemento.-Se empleara cemento Portland Tipo V de acuerdo a la calificación usada en USA, salvo que se indique lo contrario, en términos generales no deberá tener grumos, por lo que deberá de protegerse almacenándose en bolsas o silos de manera que no sean afectados por la humedad del medio ambiente o por cualquier agente externo debiendo cuidarse de que no se encuentre en contacto con el suelo o agua libre</w:t>
      </w:r>
    </w:p>
    <w:p w:rsidR="001C18AB"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B.- Agua.- El agua a emplearse será fresca y potable, libre de sustancias perjudiciales, como aceites, ácidos, sales, materiales orgánicos u otras sustancias que puedan perjudicar o alterar el comportamiento del concreto, tampoco debe tener partículas de carbón, humus ni fibras vegetales.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C.- Agregados.-El agregado será hormigón que deberá de cumplir con las condiciones granulométricas establecidas, el agregado debe ser limpia, libre de partículas de arcilla plástica en su superficie y proveniente de rocas que no se encuentren en descomposición.</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D.-Mezclado Del Concreto.-</w:t>
      </w:r>
      <w:r w:rsidRPr="000A12BD">
        <w:rPr>
          <w:rFonts w:ascii="Arial" w:eastAsia="Calibri" w:hAnsi="Arial" w:cs="Arial"/>
          <w:lang w:val="es-PE" w:eastAsia="en-US"/>
        </w:rPr>
        <w:tab/>
        <w:t>Antes de iniciar cualquier preparación, el equipo deberá estar completamente limpio, el agua que haya estado guardado en depósito, desde el día anterior será eliminado llenándose los depósitos con agua fresca y limpia.</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El equipo deberá estar en perfecto estado de funcionamiento, esto garantizara uniformidad de mezcla en tiempo prescrito.</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 xml:space="preserve">El concreto será mezclado de manera manual, y solo en la cantidad que se vaya a usar de inmediato, el excedente será eliminado, Se prohibirá la adición indiscriminada de agua que aumente el </w:t>
      </w:r>
      <w:proofErr w:type="spellStart"/>
      <w:r w:rsidRPr="000A12BD">
        <w:rPr>
          <w:rFonts w:ascii="Arial" w:eastAsia="Calibri" w:hAnsi="Arial" w:cs="Arial"/>
          <w:lang w:val="es-PE" w:eastAsia="en-US"/>
        </w:rPr>
        <w:t>slump</w:t>
      </w:r>
      <w:proofErr w:type="spellEnd"/>
      <w:r w:rsidRPr="000A12BD">
        <w:rPr>
          <w:rFonts w:ascii="Arial" w:eastAsia="Calibri" w:hAnsi="Arial" w:cs="Arial"/>
          <w:lang w:val="es-PE" w:eastAsia="en-US"/>
        </w:rPr>
        <w:t>.</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E. Colocación Del Concreto.-Es requisito fundamental el que los encofrados hayan sido concluidos, estos deberán ser remojados y/o aceitados. El refuerzo de fierro deberá estar libre de óxidos, aceites, pinturas y demás sustancias extrañas que puedan dañar el comportamiento.</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Deberá evitarse la segregación debido al manipuleo excesivo.</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F.-Curado.-</w:t>
      </w:r>
      <w:r w:rsidRPr="000A12BD">
        <w:rPr>
          <w:rFonts w:ascii="Arial" w:eastAsia="Calibri" w:hAnsi="Arial" w:cs="Arial"/>
          <w:lang w:val="es-PE" w:eastAsia="en-US"/>
        </w:rPr>
        <w:tab/>
        <w:t xml:space="preserve">Será por lo menos siete días, durante los cuales se mantendrá el concreto en condición húmeda, esto a partir de las 10 o 12 horas del vaciado Cuando se usan aditivos de alta resistencia, el curado durara por lo menos 03 días El curado </w:t>
      </w:r>
      <w:r w:rsidRPr="000A12BD">
        <w:rPr>
          <w:rFonts w:ascii="Arial" w:eastAsia="Calibri" w:hAnsi="Arial" w:cs="Arial"/>
          <w:lang w:val="es-PE" w:eastAsia="en-US"/>
        </w:rPr>
        <w:lastRenderedPageBreak/>
        <w:t>se efectuara con agua acumulando en arroceras  de arena conformada encima de las veredas.</w:t>
      </w:r>
    </w:p>
    <w:p w:rsidR="001C18AB" w:rsidRDefault="001C18AB" w:rsidP="001C18AB">
      <w:pPr>
        <w:rPr>
          <w:rFonts w:cs="Arial"/>
          <w:bCs/>
          <w:lang w:val="es-PE"/>
        </w:rPr>
      </w:pPr>
    </w:p>
    <w:p w:rsidR="001C18AB" w:rsidRPr="000D38D0" w:rsidRDefault="001C18AB" w:rsidP="001C18AB">
      <w:pPr>
        <w:pStyle w:val="Subttulo"/>
        <w:spacing w:line="360" w:lineRule="auto"/>
        <w:jc w:val="both"/>
      </w:pPr>
      <w:r>
        <w:t>Anclaje con tuberías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Se deberán fabricar secciones del cuerpo del buzón con aberturas ubicadas en forma apropiada para permitir la conexión de los alcantarillados. A no ser que se indique lo contrario, proporcionar una distancia mínima de 15 cm, entre una unión de secciones de buzón con el borde más cercano de una abertura,  para una alcantarilla que se conecte al buzón. El diámetro de tales aberturas no podrá ser más de 10 cm que el diámetro exterior de la tubería a ser conectada.</w:t>
      </w:r>
    </w:p>
    <w:p w:rsidR="001C18AB" w:rsidRDefault="001C18AB" w:rsidP="001C18AB">
      <w:pPr>
        <w:spacing w:after="0" w:line="360" w:lineRule="auto"/>
        <w:jc w:val="both"/>
        <w:rPr>
          <w:rFonts w:cs="Arial"/>
          <w:bCs/>
          <w:lang w:val="es-PE"/>
        </w:rPr>
      </w:pPr>
    </w:p>
    <w:p w:rsidR="001C18AB" w:rsidRPr="00757B3C" w:rsidRDefault="001C18AB" w:rsidP="009E2F46">
      <w:pPr>
        <w:pStyle w:val="Subttulo"/>
        <w:numPr>
          <w:ilvl w:val="0"/>
          <w:numId w:val="18"/>
        </w:numPr>
        <w:spacing w:line="360" w:lineRule="auto"/>
        <w:ind w:left="426" w:hanging="426"/>
        <w:jc w:val="both"/>
        <w:rPr>
          <w:b w:val="0"/>
          <w:i/>
        </w:rPr>
      </w:pPr>
      <w:r w:rsidRPr="00757B3C">
        <w:t>Instalación de Tubería</w:t>
      </w:r>
    </w:p>
    <w:p w:rsidR="001C18AB" w:rsidRPr="000D38D0" w:rsidRDefault="001C18AB" w:rsidP="001C18AB">
      <w:pPr>
        <w:pStyle w:val="Subttulo"/>
        <w:spacing w:line="360" w:lineRule="auto"/>
        <w:jc w:val="both"/>
      </w:pPr>
      <w:bookmarkStart w:id="25" w:name="_Toc161264488"/>
      <w:r w:rsidRPr="000D38D0">
        <w:t>Bajada a zanja</w:t>
      </w:r>
      <w:bookmarkEnd w:id="25"/>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Antes de que las tuberías, accesorios, etc., sean bajadas a la zanja para su colocación, cada unidad será inspeccionada y limpiada, eliminándose cualquier elemento defectuoso que presente rajaduras o protuberancias.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La bajada podrá efectuarse a mano sin cuerdas, a mano con cuerdas o con equipo de izamientos, de acuerdo al diámetro, longitud y peso de cada elemento y, a la recomendación de los fabricantes con el fin de evitar que sufran daños, que comprometan el buen funcionamiento de la línea.</w:t>
      </w:r>
    </w:p>
    <w:p w:rsidR="001C18AB" w:rsidRPr="00BC24DA" w:rsidRDefault="001C18AB" w:rsidP="001C18AB">
      <w:pPr>
        <w:spacing w:after="0" w:line="360" w:lineRule="auto"/>
        <w:jc w:val="both"/>
        <w:rPr>
          <w:rFonts w:cs="Arial"/>
          <w:bCs/>
          <w:lang w:val="es-PE"/>
        </w:rPr>
      </w:pPr>
    </w:p>
    <w:p w:rsidR="001C18AB" w:rsidRPr="000D38D0" w:rsidRDefault="001C18AB" w:rsidP="001C18AB">
      <w:pPr>
        <w:pStyle w:val="Subttulo"/>
        <w:spacing w:line="360" w:lineRule="auto"/>
        <w:jc w:val="both"/>
      </w:pPr>
      <w:bookmarkStart w:id="26" w:name="_Toc161264489"/>
      <w:r w:rsidRPr="000D38D0">
        <w:t>Cruces con servicios existentes</w:t>
      </w:r>
      <w:bookmarkEnd w:id="26"/>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 xml:space="preserve">En los puntos de cruces con cualquier servicio existente, la separación mínima con la tubería de agua y/o desagüe, será de </w:t>
      </w:r>
      <w:smartTag w:uri="urn:schemas-microsoft-com:office:smarttags" w:element="metricconverter">
        <w:smartTagPr>
          <w:attr w:name="ProductID" w:val="0,20 m"/>
        </w:smartTagPr>
        <w:r w:rsidRPr="000A12BD">
          <w:rPr>
            <w:rFonts w:ascii="Arial" w:eastAsia="Calibri" w:hAnsi="Arial" w:cs="Arial"/>
            <w:lang w:val="es-PE" w:eastAsia="en-US"/>
          </w:rPr>
          <w:t>0,20 m</w:t>
        </w:r>
      </w:smartTag>
      <w:r w:rsidRPr="000A12BD">
        <w:rPr>
          <w:rFonts w:ascii="Arial" w:eastAsia="Calibri" w:hAnsi="Arial" w:cs="Arial"/>
          <w:lang w:val="es-PE" w:eastAsia="en-US"/>
        </w:rPr>
        <w:t>, medidos entre los planos horizontales tangentes respectivos.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El tubo de agua preferentemente deberá cruzar por encima del colector de desagüe, lo mismo que el punto de cruce deberá coincidir con el centro del tubo de agua, a fin de evitar que su unión quede próxima al colector.</w:t>
      </w:r>
    </w:p>
    <w:p w:rsidR="001C18AB"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No se instalará ninguna línea de desagüe, que pase a través o entre en contacto con cables de teléfono. Para esta acotación se presenta el plano de secciones de calles con las interferencias respectivas.</w:t>
      </w:r>
    </w:p>
    <w:p w:rsidR="00301AC7" w:rsidRDefault="00301AC7" w:rsidP="001C18AB">
      <w:pPr>
        <w:spacing w:after="0" w:line="360" w:lineRule="auto"/>
        <w:jc w:val="both"/>
        <w:rPr>
          <w:rFonts w:ascii="Arial" w:eastAsia="Calibri" w:hAnsi="Arial" w:cs="Arial"/>
          <w:lang w:val="es-PE" w:eastAsia="en-US"/>
        </w:rPr>
      </w:pPr>
    </w:p>
    <w:p w:rsidR="00301AC7" w:rsidRDefault="00301AC7" w:rsidP="001C18AB">
      <w:pPr>
        <w:spacing w:after="0" w:line="360" w:lineRule="auto"/>
        <w:jc w:val="both"/>
        <w:rPr>
          <w:rFonts w:ascii="Arial" w:eastAsia="Calibri" w:hAnsi="Arial" w:cs="Arial"/>
          <w:lang w:val="es-PE" w:eastAsia="en-US"/>
        </w:rPr>
      </w:pPr>
    </w:p>
    <w:p w:rsidR="00301AC7" w:rsidRPr="000A12BD" w:rsidRDefault="00301AC7" w:rsidP="001C18AB">
      <w:pPr>
        <w:spacing w:after="0" w:line="360" w:lineRule="auto"/>
        <w:jc w:val="both"/>
        <w:rPr>
          <w:rFonts w:ascii="Arial" w:eastAsia="Calibri" w:hAnsi="Arial" w:cs="Arial"/>
          <w:lang w:val="es-PE" w:eastAsia="en-US"/>
        </w:rPr>
      </w:pPr>
    </w:p>
    <w:p w:rsidR="001C18AB" w:rsidRDefault="001C18AB" w:rsidP="001C18AB">
      <w:pPr>
        <w:spacing w:after="0" w:line="360" w:lineRule="auto"/>
        <w:jc w:val="both"/>
        <w:rPr>
          <w:rFonts w:cs="Arial"/>
          <w:bCs/>
          <w:lang w:val="es-PE"/>
        </w:rPr>
      </w:pPr>
    </w:p>
    <w:p w:rsidR="001C18AB" w:rsidRPr="000D38D0" w:rsidRDefault="001C18AB" w:rsidP="001C18AB">
      <w:pPr>
        <w:pStyle w:val="Subttulo"/>
        <w:spacing w:line="360" w:lineRule="auto"/>
        <w:jc w:val="both"/>
      </w:pPr>
      <w:r w:rsidRPr="000D38D0">
        <w:lastRenderedPageBreak/>
        <w:t>Limpieza de las líneas de Desagüe</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Antes de proceder a su instalación, deberá verificarse su buen estado, conjuntamente con sus correspondientes uniones, anillos de jebe y/o empaquetaduras, los cuales deberán estar convenientemente lubricados.</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Durante el proceso de instalación, todas las líneas deberán permanecer limpias en su interior.</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Para la correcta colocación de las líneas desagüe, se utilizarán procedimientos adecuados, con sus correspondientes herramientas.</w:t>
      </w:r>
    </w:p>
    <w:p w:rsidR="001C18AB" w:rsidRPr="00BC24DA" w:rsidRDefault="001C18AB" w:rsidP="001C18AB">
      <w:pPr>
        <w:spacing w:after="0" w:line="360" w:lineRule="auto"/>
        <w:jc w:val="both"/>
        <w:rPr>
          <w:rFonts w:cs="Arial"/>
          <w:bCs/>
          <w:lang w:val="es-PE"/>
        </w:rPr>
      </w:pPr>
    </w:p>
    <w:p w:rsidR="001C18AB" w:rsidRPr="000D38D0" w:rsidRDefault="001C18AB" w:rsidP="001C18AB">
      <w:pPr>
        <w:pStyle w:val="Subttulo"/>
        <w:spacing w:line="360" w:lineRule="auto"/>
        <w:jc w:val="both"/>
      </w:pPr>
      <w:bookmarkStart w:id="27" w:name="_Toc161264491"/>
      <w:r w:rsidRPr="000D38D0">
        <w:t>Planos de replanteo</w:t>
      </w:r>
      <w:bookmarkEnd w:id="27"/>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Al término de la obra, el Constructor deberá presentar a la empresa, 1 (un) segundo original y 8 (ocho) copias de los planos de replanteo, tarjetas esquineras (detallando en los planos y esquineros los empalmes ejecutados o por ejecutar), la memoria descriptiva valorizada de la obra ejecutada y demás documentos utilizados, los cuales deberán ser verificados y aprobados por las áreas que intervinieron en la inspección de la obra y, por las áreas que intervendrán en la operación y mantenimiento de la misma.</w:t>
      </w:r>
    </w:p>
    <w:p w:rsidR="001C18AB" w:rsidRPr="00BC24DA" w:rsidRDefault="001C18AB" w:rsidP="001C18AB">
      <w:pPr>
        <w:spacing w:after="0" w:line="360" w:lineRule="auto"/>
        <w:jc w:val="both"/>
        <w:rPr>
          <w:rFonts w:cs="Arial"/>
          <w:bCs/>
          <w:lang w:val="es-PE"/>
        </w:rPr>
      </w:pPr>
    </w:p>
    <w:p w:rsidR="001C18AB" w:rsidRPr="000D38D0" w:rsidRDefault="001C18AB" w:rsidP="001C18AB">
      <w:pPr>
        <w:pStyle w:val="Subttulo"/>
        <w:spacing w:line="360" w:lineRule="auto"/>
        <w:jc w:val="both"/>
      </w:pPr>
      <w:bookmarkStart w:id="28" w:name="_Toc161264493"/>
      <w:r w:rsidRPr="000D38D0">
        <w:t>Nivelación y alineamiento</w:t>
      </w:r>
      <w:bookmarkEnd w:id="28"/>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La instalación de un tramo (entre 2 buzones),  se empezará por su parte extrema inferior, teniendo cuidado que la campaña de la tubería, quede con dirección aguas arriba.</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El alineamiento se efectuará colocando cordeles en la parte superior y al costado de la tubería.  Los puntos de nivel serán colocados con instrumentos topográficos (nivel).</w:t>
      </w:r>
    </w:p>
    <w:p w:rsidR="001C18AB" w:rsidRPr="00BC24DA" w:rsidRDefault="001C18AB" w:rsidP="001C18AB">
      <w:pPr>
        <w:spacing w:after="0" w:line="360" w:lineRule="auto"/>
        <w:jc w:val="both"/>
        <w:rPr>
          <w:rFonts w:cs="Arial"/>
          <w:bCs/>
          <w:lang w:val="es-PE"/>
        </w:rPr>
      </w:pPr>
    </w:p>
    <w:p w:rsidR="001C18AB" w:rsidRPr="002B0A25" w:rsidRDefault="001C18AB" w:rsidP="001C18AB">
      <w:pPr>
        <w:pStyle w:val="Subttulo"/>
        <w:spacing w:line="360" w:lineRule="auto"/>
        <w:jc w:val="both"/>
      </w:pPr>
      <w:bookmarkStart w:id="29" w:name="_Toc161264494"/>
      <w:bookmarkStart w:id="30" w:name="_Toc161264495"/>
      <w:bookmarkEnd w:id="29"/>
      <w:proofErr w:type="spellStart"/>
      <w:r w:rsidRPr="002B0A25">
        <w:t>Niplería</w:t>
      </w:r>
      <w:bookmarkEnd w:id="30"/>
      <w:proofErr w:type="spellEnd"/>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 xml:space="preserve">Todo el tramo será instalado con tubos completos a excepción del ingreso y salida del buzón en donde se colocarán </w:t>
      </w:r>
      <w:proofErr w:type="spellStart"/>
      <w:r w:rsidRPr="000A12BD">
        <w:rPr>
          <w:rFonts w:ascii="Arial" w:eastAsia="Calibri" w:hAnsi="Arial" w:cs="Arial"/>
          <w:lang w:val="es-PE" w:eastAsia="en-US"/>
        </w:rPr>
        <w:t>niples</w:t>
      </w:r>
      <w:proofErr w:type="spellEnd"/>
      <w:r w:rsidRPr="000A12BD">
        <w:rPr>
          <w:rFonts w:ascii="Arial" w:eastAsia="Calibri" w:hAnsi="Arial" w:cs="Arial"/>
          <w:lang w:val="es-PE" w:eastAsia="en-US"/>
        </w:rPr>
        <w:t xml:space="preserve"> de </w:t>
      </w:r>
      <w:smartTag w:uri="urn:schemas-microsoft-com:office:smarttags" w:element="metricconverter">
        <w:smartTagPr>
          <w:attr w:name="ProductID" w:val="0,60 m"/>
        </w:smartTagPr>
        <w:r w:rsidRPr="000A12BD">
          <w:rPr>
            <w:rFonts w:ascii="Arial" w:eastAsia="Calibri" w:hAnsi="Arial" w:cs="Arial"/>
            <w:lang w:val="es-PE" w:eastAsia="en-US"/>
          </w:rPr>
          <w:t>0,60 m</w:t>
        </w:r>
      </w:smartTag>
      <w:r w:rsidRPr="000A12BD">
        <w:rPr>
          <w:rFonts w:ascii="Arial" w:eastAsia="Calibri" w:hAnsi="Arial" w:cs="Arial"/>
          <w:lang w:val="es-PE" w:eastAsia="en-US"/>
        </w:rPr>
        <w:t>. como máximo, anclados convenientemente al buzón.</w:t>
      </w:r>
    </w:p>
    <w:p w:rsidR="001C18AB" w:rsidRPr="00BC24DA" w:rsidRDefault="001C18AB" w:rsidP="001C18AB">
      <w:pPr>
        <w:spacing w:after="0" w:line="360" w:lineRule="auto"/>
        <w:jc w:val="both"/>
        <w:rPr>
          <w:rFonts w:cs="Arial"/>
          <w:bCs/>
          <w:lang w:val="es-PE"/>
        </w:rPr>
      </w:pPr>
    </w:p>
    <w:p w:rsidR="001C18AB" w:rsidRPr="002B0A25" w:rsidRDefault="001C18AB" w:rsidP="001C18AB">
      <w:pPr>
        <w:pStyle w:val="Subttulo"/>
        <w:spacing w:line="360" w:lineRule="auto"/>
        <w:jc w:val="both"/>
      </w:pPr>
      <w:r w:rsidRPr="002B0A25">
        <w:t>Profundidad de la línea de desagüe</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 xml:space="preserve">En todo tramo de arranque, el recubrimiento del relleno será de </w:t>
      </w:r>
      <w:smartTag w:uri="urn:schemas-microsoft-com:office:smarttags" w:element="metricconverter">
        <w:smartTagPr>
          <w:attr w:name="ProductID" w:val="1,00 m"/>
        </w:smartTagPr>
        <w:r w:rsidRPr="000A12BD">
          <w:rPr>
            <w:rFonts w:ascii="Arial" w:eastAsia="Calibri" w:hAnsi="Arial" w:cs="Arial"/>
            <w:lang w:val="es-PE" w:eastAsia="en-US"/>
          </w:rPr>
          <w:t>1,00 m</w:t>
        </w:r>
      </w:smartTag>
      <w:r w:rsidRPr="000A12BD">
        <w:rPr>
          <w:rFonts w:ascii="Arial" w:eastAsia="Calibri" w:hAnsi="Arial" w:cs="Arial"/>
          <w:lang w:val="es-PE" w:eastAsia="en-US"/>
        </w:rPr>
        <w:t xml:space="preserve"> como mínimo, medido de clave de tubo a nivel de pavimento.  Sólo en caso de pasajes peatonales y/o calles angostas hasta de </w:t>
      </w:r>
      <w:smartTag w:uri="urn:schemas-microsoft-com:office:smarttags" w:element="metricconverter">
        <w:smartTagPr>
          <w:attr w:name="ProductID" w:val="3,00 m"/>
        </w:smartTagPr>
        <w:r w:rsidRPr="000A12BD">
          <w:rPr>
            <w:rFonts w:ascii="Arial" w:eastAsia="Calibri" w:hAnsi="Arial" w:cs="Arial"/>
            <w:lang w:val="es-PE" w:eastAsia="en-US"/>
          </w:rPr>
          <w:t>3,00 m</w:t>
        </w:r>
      </w:smartTag>
      <w:r w:rsidRPr="000A12BD">
        <w:rPr>
          <w:rFonts w:ascii="Arial" w:eastAsia="Calibri" w:hAnsi="Arial" w:cs="Arial"/>
          <w:lang w:val="es-PE" w:eastAsia="en-US"/>
        </w:rPr>
        <w:t xml:space="preserve"> de ancho, en donde no exista circulación de tránsito vehicular, se permitirá un recubrimiento mínimo de </w:t>
      </w:r>
      <w:smartTag w:uri="urn:schemas-microsoft-com:office:smarttags" w:element="metricconverter">
        <w:smartTagPr>
          <w:attr w:name="ProductID" w:val="0,60 m"/>
        </w:smartTagPr>
        <w:r w:rsidRPr="000A12BD">
          <w:rPr>
            <w:rFonts w:ascii="Arial" w:eastAsia="Calibri" w:hAnsi="Arial" w:cs="Arial"/>
            <w:lang w:val="es-PE" w:eastAsia="en-US"/>
          </w:rPr>
          <w:t>0,60 m</w:t>
        </w:r>
      </w:smartTag>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lastRenderedPageBreak/>
        <w:t xml:space="preserve">En cualquier otro punto del tramo, el recubrimiento será igual o mayor a </w:t>
      </w:r>
      <w:smartTag w:uri="urn:schemas-microsoft-com:office:smarttags" w:element="metricconverter">
        <w:smartTagPr>
          <w:attr w:name="ProductID" w:val="1,00 m"/>
        </w:smartTagPr>
        <w:r w:rsidRPr="000A12BD">
          <w:rPr>
            <w:rFonts w:ascii="Arial" w:eastAsia="Calibri" w:hAnsi="Arial" w:cs="Arial"/>
            <w:lang w:val="es-PE" w:eastAsia="en-US"/>
          </w:rPr>
          <w:t>1,00 m</w:t>
        </w:r>
      </w:smartTag>
      <w:r w:rsidRPr="000A12BD">
        <w:rPr>
          <w:rFonts w:ascii="Arial" w:eastAsia="Calibri" w:hAnsi="Arial" w:cs="Arial"/>
          <w:lang w:val="es-PE" w:eastAsia="en-US"/>
        </w:rPr>
        <w:t>.  Tales profundidades serán determinadas por las pendientes de diseño del tramo o, por las interferencias de los servicios existentes.</w:t>
      </w:r>
    </w:p>
    <w:p w:rsidR="001C18AB" w:rsidRPr="00BC24DA" w:rsidRDefault="001C18AB" w:rsidP="001C18AB">
      <w:pPr>
        <w:spacing w:after="0" w:line="360" w:lineRule="auto"/>
        <w:jc w:val="both"/>
        <w:rPr>
          <w:rFonts w:cs="Arial"/>
          <w:bCs/>
          <w:lang w:val="es-PE"/>
        </w:rPr>
      </w:pPr>
    </w:p>
    <w:p w:rsidR="001C18AB" w:rsidRPr="002B0A25" w:rsidRDefault="001C18AB" w:rsidP="001C18AB">
      <w:pPr>
        <w:pStyle w:val="Subttulo"/>
        <w:spacing w:line="360" w:lineRule="auto"/>
        <w:jc w:val="both"/>
      </w:pPr>
      <w:bookmarkStart w:id="31" w:name="_Toc161264496"/>
      <w:bookmarkStart w:id="32" w:name="_Toc161264497"/>
      <w:bookmarkEnd w:id="31"/>
      <w:r w:rsidRPr="002B0A25">
        <w:t>Empalmes a buzones existentes</w:t>
      </w:r>
      <w:bookmarkEnd w:id="32"/>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Los empalmes a buzones existentes, tanto de ingreso como de salida de la tubería a instalarse, serán realizados por el Constructor previa autorización de la empresa.</w:t>
      </w:r>
    </w:p>
    <w:p w:rsidR="001C18AB" w:rsidRPr="00BC24DA" w:rsidRDefault="001C18AB" w:rsidP="001C18AB">
      <w:pPr>
        <w:spacing w:after="0" w:line="360" w:lineRule="auto"/>
        <w:jc w:val="both"/>
        <w:rPr>
          <w:rFonts w:cs="Arial"/>
          <w:bCs/>
          <w:lang w:val="es-PE"/>
        </w:rPr>
      </w:pPr>
    </w:p>
    <w:p w:rsidR="001C18AB" w:rsidRPr="00631BB3" w:rsidRDefault="001C18AB" w:rsidP="009E2F46">
      <w:pPr>
        <w:pStyle w:val="Subttulo"/>
        <w:numPr>
          <w:ilvl w:val="0"/>
          <w:numId w:val="18"/>
        </w:numPr>
        <w:spacing w:line="360" w:lineRule="auto"/>
        <w:ind w:left="426" w:hanging="426"/>
        <w:jc w:val="both"/>
        <w:rPr>
          <w:b w:val="0"/>
          <w:i/>
        </w:rPr>
      </w:pPr>
      <w:bookmarkStart w:id="33" w:name="_Toc445638345"/>
      <w:r w:rsidRPr="00631BB3">
        <w:t>Conexión de los tubos de HDPE a los buzones de inspección.</w:t>
      </w:r>
      <w:bookmarkEnd w:id="33"/>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Antes de iniciar la instalación de la línea HDPE, se tiene la cama de apoyo o fondo de zanja compactada y nivelada y además de ello los buzones del tramo a instalar estarán desencofrados y adecuadamente curados, presentando perforados los puntos de ensamble con la tubería alcantarillado HDPE.</w:t>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 xml:space="preserve">Para unir la </w:t>
      </w:r>
      <w:proofErr w:type="spellStart"/>
      <w:r w:rsidRPr="000A12BD">
        <w:rPr>
          <w:rFonts w:ascii="Arial" w:eastAsia="Calibri" w:hAnsi="Arial" w:cs="Arial"/>
          <w:lang w:val="es-PE" w:eastAsia="en-US"/>
        </w:rPr>
        <w:t>tub</w:t>
      </w:r>
      <w:proofErr w:type="spellEnd"/>
      <w:r w:rsidRPr="000A12BD">
        <w:rPr>
          <w:rFonts w:ascii="Arial" w:eastAsia="Calibri" w:hAnsi="Arial" w:cs="Arial"/>
          <w:lang w:val="es-PE" w:eastAsia="en-US"/>
        </w:rPr>
        <w:t xml:space="preserve">. </w:t>
      </w:r>
      <w:proofErr w:type="gramStart"/>
      <w:r w:rsidRPr="000A12BD">
        <w:rPr>
          <w:rFonts w:ascii="Arial" w:eastAsia="Calibri" w:hAnsi="Arial" w:cs="Arial"/>
          <w:lang w:val="es-PE" w:eastAsia="en-US"/>
        </w:rPr>
        <w:t>de</w:t>
      </w:r>
      <w:proofErr w:type="gramEnd"/>
      <w:r w:rsidRPr="000A12BD">
        <w:rPr>
          <w:rFonts w:ascii="Arial" w:eastAsia="Calibri" w:hAnsi="Arial" w:cs="Arial"/>
          <w:lang w:val="es-PE" w:eastAsia="en-US"/>
        </w:rPr>
        <w:t xml:space="preserve"> HDPE y el buzón de concreto se utiliza el accesorio denominado </w:t>
      </w:r>
      <w:proofErr w:type="spellStart"/>
      <w:r w:rsidRPr="000A12BD">
        <w:rPr>
          <w:rFonts w:ascii="Arial" w:eastAsia="Calibri" w:hAnsi="Arial" w:cs="Arial"/>
          <w:lang w:val="es-PE" w:eastAsia="en-US"/>
        </w:rPr>
        <w:t>pasamuro</w:t>
      </w:r>
      <w:proofErr w:type="spellEnd"/>
      <w:r w:rsidRPr="000A12BD">
        <w:rPr>
          <w:rFonts w:ascii="Arial" w:eastAsia="Calibri" w:hAnsi="Arial" w:cs="Arial"/>
          <w:lang w:val="es-PE" w:eastAsia="en-US"/>
        </w:rPr>
        <w:t xml:space="preserve"> que envuelve la tubería en el tramo que atraviesa el buzón. El </w:t>
      </w:r>
      <w:proofErr w:type="spellStart"/>
      <w:r w:rsidRPr="000A12BD">
        <w:rPr>
          <w:rFonts w:ascii="Arial" w:eastAsia="Calibri" w:hAnsi="Arial" w:cs="Arial"/>
          <w:lang w:val="es-PE" w:eastAsia="en-US"/>
        </w:rPr>
        <w:t>pasamuro</w:t>
      </w:r>
      <w:proofErr w:type="spellEnd"/>
      <w:r w:rsidRPr="000A12BD">
        <w:rPr>
          <w:rFonts w:ascii="Arial" w:eastAsia="Calibri" w:hAnsi="Arial" w:cs="Arial"/>
          <w:lang w:val="es-PE" w:eastAsia="en-US"/>
        </w:rPr>
        <w:t xml:space="preserve"> funciona como anclaje como se observa en la imagen y permite obtener una adecuada adherencia entre el HDPE y el mortero:</w:t>
      </w:r>
    </w:p>
    <w:p w:rsidR="001C18AB" w:rsidRPr="00631BB3" w:rsidRDefault="001C18AB" w:rsidP="001C18AB">
      <w:pPr>
        <w:spacing w:after="0" w:line="360" w:lineRule="auto"/>
        <w:jc w:val="center"/>
        <w:rPr>
          <w:rFonts w:cs="Arial"/>
          <w:bCs/>
          <w:lang w:val="es-PE"/>
        </w:rPr>
      </w:pPr>
      <w:r w:rsidRPr="00631BB3">
        <w:rPr>
          <w:noProof/>
          <w:lang w:val="es-PE" w:eastAsia="es-PE"/>
        </w:rPr>
        <w:drawing>
          <wp:inline distT="0" distB="0" distL="0" distR="0" wp14:anchorId="0E69229B" wp14:editId="7261556B">
            <wp:extent cx="3745064" cy="1757238"/>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rotWithShape="1">
                    <a:blip r:embed="rId27">
                      <a:extLst>
                        <a:ext uri="{28A0092B-C50C-407E-A947-70E740481C1C}">
                          <a14:useLocalDpi xmlns:a14="http://schemas.microsoft.com/office/drawing/2010/main" val="0"/>
                        </a:ext>
                      </a:extLst>
                    </a:blip>
                    <a:srcRect l="21215" t="49520" r="43671" b="21186"/>
                    <a:stretch/>
                  </pic:blipFill>
                  <pic:spPr bwMode="auto">
                    <a:xfrm>
                      <a:off x="0" y="0"/>
                      <a:ext cx="3754382" cy="1761610"/>
                    </a:xfrm>
                    <a:prstGeom prst="rect">
                      <a:avLst/>
                    </a:prstGeom>
                    <a:noFill/>
                    <a:ln>
                      <a:noFill/>
                    </a:ln>
                    <a:extLst>
                      <a:ext uri="{53640926-AAD7-44D8-BBD7-CCE9431645EC}">
                        <a14:shadowObscured xmlns:a14="http://schemas.microsoft.com/office/drawing/2010/main"/>
                      </a:ext>
                    </a:extLst>
                  </pic:spPr>
                </pic:pic>
              </a:graphicData>
            </a:graphic>
          </wp:inline>
        </w:drawing>
      </w:r>
    </w:p>
    <w:p w:rsidR="001C18AB" w:rsidRPr="000A12BD" w:rsidRDefault="001C18AB" w:rsidP="001C18AB">
      <w:pPr>
        <w:spacing w:after="0" w:line="360" w:lineRule="auto"/>
        <w:jc w:val="both"/>
        <w:rPr>
          <w:rFonts w:ascii="Arial" w:eastAsia="Calibri" w:hAnsi="Arial" w:cs="Arial"/>
          <w:lang w:val="es-PE" w:eastAsia="en-US"/>
        </w:rPr>
      </w:pPr>
      <w:r w:rsidRPr="000A12BD">
        <w:rPr>
          <w:rFonts w:ascii="Arial" w:eastAsia="Calibri" w:hAnsi="Arial" w:cs="Arial"/>
          <w:lang w:val="es-PE" w:eastAsia="en-US"/>
        </w:rPr>
        <w:t>A continuación se procede al tendido y ensamblaje de la tubería, controlando permanentemente el nivel y alineamiento de la línea.  Finalmente una vez comprobado el alineamiento y nivelación del todo el tramo instalado, procedemos a rellenar con concreto el orificio de ambos buzones y darle el acabado final con pasta de cemento.</w:t>
      </w:r>
    </w:p>
    <w:p w:rsidR="001C18AB" w:rsidRDefault="001C18AB" w:rsidP="001C18AB">
      <w:pPr>
        <w:spacing w:after="0" w:line="360" w:lineRule="auto"/>
        <w:rPr>
          <w:rFonts w:cs="Arial"/>
          <w:bCs/>
          <w:lang w:val="es-PE"/>
        </w:rPr>
      </w:pPr>
    </w:p>
    <w:p w:rsidR="001C18AB" w:rsidRPr="00757B3C" w:rsidRDefault="001C18AB" w:rsidP="009E2F46">
      <w:pPr>
        <w:pStyle w:val="Subttulo"/>
        <w:numPr>
          <w:ilvl w:val="0"/>
          <w:numId w:val="18"/>
        </w:numPr>
        <w:spacing w:line="360" w:lineRule="auto"/>
        <w:ind w:left="426" w:hanging="426"/>
        <w:jc w:val="both"/>
        <w:rPr>
          <w:b w:val="0"/>
          <w:i/>
        </w:rPr>
      </w:pPr>
      <w:r>
        <w:t>Reubicación de cajas de agua en pasajes angostos</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t>En el presente Proyecto encontramos pasajes angostos donde las cajas de agua se encuentran ubicadas en el centro o a menos de 0.60m del trazo del colector. Para este tipo de interferencias, se reubicarán dichas cajas al límite del lote al que abastecen.</w:t>
      </w:r>
    </w:p>
    <w:p w:rsidR="001C18AB" w:rsidRPr="000A12BD" w:rsidRDefault="001C18AB" w:rsidP="001C18AB">
      <w:pPr>
        <w:spacing w:after="0" w:line="360" w:lineRule="auto"/>
        <w:ind w:left="5"/>
        <w:jc w:val="both"/>
        <w:rPr>
          <w:rFonts w:ascii="Arial" w:eastAsia="Calibri" w:hAnsi="Arial" w:cs="Arial"/>
          <w:lang w:val="es-PE" w:eastAsia="en-US"/>
        </w:rPr>
      </w:pPr>
      <w:r w:rsidRPr="000A12BD">
        <w:rPr>
          <w:rFonts w:ascii="Arial" w:eastAsia="Calibri" w:hAnsi="Arial" w:cs="Arial"/>
          <w:lang w:val="es-PE" w:eastAsia="en-US"/>
        </w:rPr>
        <w:lastRenderedPageBreak/>
        <w:t>Debido a la angostura del pasaje, la excavación será  de forma manual y el colector será colocado por tramos. Cuando se atraviesen estas interferencias se realizarán adicionalmente los siguientes pasos:</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coloca  la malla que delimita el área de trabajo.</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realiza el rompimiento de la vereda</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excava de forma manual sobre la acometida hasta el límite del lote que comprende el área de trabajo.</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coloca el movimiento de tierra fuera del pasaje para evitar inconvenientes con los peatones y los vecinos.</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extrae la caja de agua y se coloca al límite del lote. Se acopla la caja a la instalación posterior.</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 xml:space="preserve">Se adiciona o corta la tubería de acometida de PVC según sea el caso del pasaje </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acopla la caja a la acometida modificada.</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 xml:space="preserve">Durante la colocación del colector se tendrá, como bases y apoyos fijos, vigas o tablas provisionales, se sujetará con alambre N° 12 a la acometida y la red de agua involucrada de manera que los elementos estén estables durante los trabajos. </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Una vez culminado el trabajo, se retorna la tierra removida para rellenar</w:t>
      </w:r>
    </w:p>
    <w:p w:rsidR="001C18AB" w:rsidRPr="000A12BD" w:rsidRDefault="001C18AB" w:rsidP="009E2F46">
      <w:pPr>
        <w:pStyle w:val="Prrafodelista"/>
        <w:numPr>
          <w:ilvl w:val="0"/>
          <w:numId w:val="19"/>
        </w:numPr>
        <w:spacing w:after="0" w:line="360" w:lineRule="auto"/>
        <w:contextualSpacing w:val="0"/>
        <w:jc w:val="both"/>
        <w:rPr>
          <w:rFonts w:ascii="Arial" w:eastAsia="Calibri" w:hAnsi="Arial" w:cs="Arial"/>
          <w:lang w:val="es-PE" w:eastAsia="en-US"/>
        </w:rPr>
      </w:pPr>
      <w:r w:rsidRPr="000A12BD">
        <w:rPr>
          <w:rFonts w:ascii="Arial" w:eastAsia="Calibri" w:hAnsi="Arial" w:cs="Arial"/>
          <w:lang w:val="es-PE" w:eastAsia="en-US"/>
        </w:rPr>
        <w:t>Se repone la vereda afectada.</w:t>
      </w:r>
    </w:p>
    <w:p w:rsidR="001C18AB" w:rsidRPr="000C10B3" w:rsidRDefault="001C18AB" w:rsidP="001C18AB">
      <w:pPr>
        <w:spacing w:after="0" w:line="360" w:lineRule="auto"/>
        <w:rPr>
          <w:lang w:val="es-PE"/>
        </w:rPr>
      </w:pPr>
    </w:p>
    <w:p w:rsidR="001C18AB" w:rsidRPr="00757B3C" w:rsidRDefault="001C18AB" w:rsidP="009E2F46">
      <w:pPr>
        <w:pStyle w:val="Subttulo"/>
        <w:numPr>
          <w:ilvl w:val="0"/>
          <w:numId w:val="18"/>
        </w:numPr>
        <w:spacing w:line="360" w:lineRule="auto"/>
        <w:ind w:left="426" w:hanging="426"/>
        <w:jc w:val="both"/>
        <w:rPr>
          <w:b w:val="0"/>
          <w:i/>
        </w:rPr>
      </w:pPr>
      <w:bookmarkStart w:id="34" w:name="_Toc430149254"/>
      <w:bookmarkStart w:id="35" w:name="_Toc444426332"/>
      <w:r w:rsidRPr="00757B3C">
        <w:t>Pruebas hidráulicas</w:t>
      </w:r>
      <w:bookmarkEnd w:id="34"/>
      <w:bookmarkEnd w:id="35"/>
    </w:p>
    <w:p w:rsidR="001C18AB" w:rsidRPr="00DB04E6" w:rsidRDefault="001C18AB" w:rsidP="001C18AB">
      <w:pPr>
        <w:spacing w:after="0" w:line="360" w:lineRule="auto"/>
        <w:rPr>
          <w:rFonts w:ascii="Arial" w:eastAsia="Calibri" w:hAnsi="Arial" w:cs="Arial"/>
          <w:lang w:val="es-PE" w:eastAsia="en-US"/>
        </w:rPr>
      </w:pPr>
      <w:r w:rsidRPr="00DB04E6">
        <w:rPr>
          <w:rFonts w:ascii="Arial" w:eastAsia="Calibri" w:hAnsi="Arial" w:cs="Arial"/>
          <w:lang w:val="es-PE" w:eastAsia="en-US"/>
        </w:rPr>
        <w:t>No se autorizará realizar la prueba hidráulica con relleno compactado, mientras que el tramo de desagüe no haya cumplido satisfactoriamente la prueba a zanja abierta.</w:t>
      </w:r>
    </w:p>
    <w:p w:rsidR="001C18AB" w:rsidRPr="001436A0" w:rsidRDefault="001C18AB" w:rsidP="001C18AB">
      <w:pPr>
        <w:spacing w:after="0" w:line="360" w:lineRule="auto"/>
        <w:rPr>
          <w:rFonts w:cs="Arial"/>
          <w:bCs/>
          <w:lang w:val="es-PE"/>
        </w:rPr>
      </w:pPr>
    </w:p>
    <w:p w:rsidR="001C18AB" w:rsidRPr="000D38D0" w:rsidRDefault="001C18AB" w:rsidP="001C18AB">
      <w:pPr>
        <w:pStyle w:val="Subttulo"/>
        <w:spacing w:line="360" w:lineRule="auto"/>
      </w:pPr>
      <w:r w:rsidRPr="000D38D0">
        <w:t>Prueba de filtración</w:t>
      </w:r>
    </w:p>
    <w:p w:rsidR="001C18AB" w:rsidRPr="005B62AE" w:rsidRDefault="001C18AB" w:rsidP="001C18AB">
      <w:pPr>
        <w:spacing w:after="0" w:line="360" w:lineRule="auto"/>
        <w:jc w:val="both"/>
        <w:rPr>
          <w:rFonts w:ascii="Arial" w:eastAsia="Calibri" w:hAnsi="Arial" w:cs="Arial"/>
          <w:lang w:val="es-PE" w:eastAsia="en-US"/>
        </w:rPr>
      </w:pPr>
      <w:r w:rsidRPr="005B62AE">
        <w:rPr>
          <w:rFonts w:ascii="Arial" w:eastAsia="Calibri" w:hAnsi="Arial" w:cs="Arial"/>
          <w:lang w:val="es-PE" w:eastAsia="en-US"/>
        </w:rPr>
        <w:t>Se procederá llenando de agua limpia el tramo por el buzón aguas arriba a una altura mínima de 0,30 m bajo el nivel del terreno y convenientemente taponado en el buzón aguas abajo.  El tramo permanecerá con agua, 12 horas como mínimo para poder realizar la prueba.</w:t>
      </w:r>
    </w:p>
    <w:p w:rsidR="001C18AB" w:rsidRPr="005B62AE" w:rsidRDefault="001C18AB" w:rsidP="001C18AB">
      <w:pPr>
        <w:spacing w:after="0" w:line="360" w:lineRule="auto"/>
        <w:jc w:val="both"/>
        <w:rPr>
          <w:rFonts w:ascii="Arial" w:eastAsia="Calibri" w:hAnsi="Arial" w:cs="Arial"/>
          <w:lang w:val="es-PE" w:eastAsia="en-US"/>
        </w:rPr>
      </w:pPr>
      <w:r w:rsidRPr="005B62AE">
        <w:rPr>
          <w:rFonts w:ascii="Arial" w:eastAsia="Calibri" w:hAnsi="Arial" w:cs="Arial"/>
          <w:lang w:val="es-PE" w:eastAsia="en-US"/>
        </w:rPr>
        <w:t>Para las pruebas a zanja abierta, el tramo deberá estar libre sin ningún relleno, con sus uniones totalmente descubiertas asimismo no deben ejecutarse los anclajes de los buzones y/o de las conexiones domiciliarias hasta después de realizada la prueba.</w:t>
      </w:r>
    </w:p>
    <w:p w:rsidR="001C18AB" w:rsidRPr="005B62AE" w:rsidRDefault="001C18AB" w:rsidP="001C18AB">
      <w:pPr>
        <w:spacing w:after="0" w:line="360" w:lineRule="auto"/>
        <w:jc w:val="both"/>
        <w:rPr>
          <w:rFonts w:ascii="Arial" w:eastAsia="Calibri" w:hAnsi="Arial" w:cs="Arial"/>
          <w:lang w:val="es-PE" w:eastAsia="en-US"/>
        </w:rPr>
      </w:pPr>
      <w:r w:rsidRPr="005B62AE">
        <w:rPr>
          <w:rFonts w:ascii="Arial" w:eastAsia="Calibri" w:hAnsi="Arial" w:cs="Arial"/>
          <w:lang w:val="es-PE" w:eastAsia="en-US"/>
        </w:rPr>
        <w:t>En las pruebas con relleno compactado, también se incluirá las pruebas de las cajas de registro domiciliarias.</w:t>
      </w:r>
    </w:p>
    <w:p w:rsidR="001C18AB" w:rsidRPr="005B62AE" w:rsidRDefault="001C18AB" w:rsidP="001C18AB">
      <w:pPr>
        <w:spacing w:after="0" w:line="360" w:lineRule="auto"/>
        <w:jc w:val="both"/>
        <w:rPr>
          <w:rFonts w:ascii="Arial" w:eastAsia="Calibri" w:hAnsi="Arial" w:cs="Arial"/>
          <w:lang w:val="es-PE" w:eastAsia="en-US"/>
        </w:rPr>
      </w:pPr>
      <w:r w:rsidRPr="005B62AE">
        <w:rPr>
          <w:rFonts w:ascii="Arial" w:eastAsia="Calibri" w:hAnsi="Arial" w:cs="Arial"/>
          <w:lang w:val="es-PE" w:eastAsia="en-US"/>
        </w:rPr>
        <w:lastRenderedPageBreak/>
        <w:t>La prueba tendrá una duración mínima de 10 minutos, y la cantidad de pérdida de agua, no sobrepasará</w:t>
      </w:r>
      <w:r>
        <w:rPr>
          <w:rFonts w:ascii="Arial" w:eastAsia="Calibri" w:hAnsi="Arial" w:cs="Arial"/>
          <w:lang w:val="es-PE" w:eastAsia="en-US"/>
        </w:rPr>
        <w:t xml:space="preserve"> lo establecido en la Cuadro N° 8</w:t>
      </w:r>
      <w:r w:rsidRPr="005B62AE">
        <w:rPr>
          <w:rFonts w:ascii="Arial" w:eastAsia="Calibri" w:hAnsi="Arial" w:cs="Arial"/>
          <w:lang w:val="es-PE" w:eastAsia="en-US"/>
        </w:rPr>
        <w:t>.</w:t>
      </w:r>
    </w:p>
    <w:p w:rsidR="001C18AB" w:rsidRDefault="001C18AB" w:rsidP="001C18AB">
      <w:pPr>
        <w:spacing w:after="0" w:line="360" w:lineRule="auto"/>
        <w:jc w:val="both"/>
        <w:rPr>
          <w:rFonts w:ascii="Arial" w:eastAsia="Calibri" w:hAnsi="Arial" w:cs="Arial"/>
          <w:lang w:val="es-PE" w:eastAsia="en-US"/>
        </w:rPr>
      </w:pPr>
      <w:r w:rsidRPr="005B62AE">
        <w:rPr>
          <w:rFonts w:ascii="Arial" w:eastAsia="Calibri" w:hAnsi="Arial" w:cs="Arial"/>
          <w:lang w:val="es-PE" w:eastAsia="en-US"/>
        </w:rPr>
        <w:t>También podrá efectuarse la prueba de filtración en forma práctica, midiendo la altura que bajo el agua en el buzón en un tiempo determinado; la cual no debe sobrepasar lo indicado.</w:t>
      </w:r>
    </w:p>
    <w:p w:rsidR="001C18AB" w:rsidRPr="005B62AE" w:rsidRDefault="001C18AB" w:rsidP="001C18AB">
      <w:pPr>
        <w:spacing w:after="0" w:line="360" w:lineRule="auto"/>
        <w:rPr>
          <w:rFonts w:ascii="Arial" w:eastAsia="Calibri" w:hAnsi="Arial" w:cs="Arial"/>
          <w:lang w:val="es-PE" w:eastAsia="en-US"/>
        </w:rPr>
      </w:pPr>
    </w:p>
    <w:p w:rsidR="001C18AB" w:rsidRPr="001436A0" w:rsidRDefault="001C18AB" w:rsidP="001C18AB">
      <w:pPr>
        <w:spacing w:after="0"/>
        <w:jc w:val="center"/>
        <w:rPr>
          <w:rFonts w:cs="Arial"/>
          <w:bCs/>
          <w:lang w:val="es-PE"/>
        </w:rPr>
      </w:pPr>
      <w:r w:rsidRPr="00C81DE9">
        <w:rPr>
          <w:rFonts w:cs="Arial"/>
          <w:lang w:val="es-PE"/>
        </w:rPr>
        <w:t xml:space="preserve">Cuadro </w:t>
      </w:r>
      <w:r>
        <w:rPr>
          <w:rFonts w:cs="Arial"/>
          <w:lang w:val="es-PE"/>
        </w:rPr>
        <w:t>8: Filtración Admisible</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701"/>
        <w:gridCol w:w="3070"/>
      </w:tblGrid>
      <w:tr w:rsidR="001C18AB" w:rsidRPr="001436A0" w:rsidTr="001C18AB">
        <w:trPr>
          <w:cantSplit/>
          <w:trHeight w:val="283"/>
          <w:jc w:val="center"/>
        </w:trPr>
        <w:tc>
          <w:tcPr>
            <w:tcW w:w="3402" w:type="dxa"/>
            <w:gridSpan w:val="2"/>
            <w:tcBorders>
              <w:top w:val="single" w:sz="4" w:space="0" w:color="auto"/>
              <w:bottom w:val="single" w:sz="4" w:space="0" w:color="auto"/>
            </w:tcBorders>
            <w:shd w:val="pct10" w:color="auto" w:fill="FFFFFF"/>
            <w:vAlign w:val="center"/>
          </w:tcPr>
          <w:p w:rsidR="001C18AB" w:rsidRPr="001436A0" w:rsidRDefault="001C18AB" w:rsidP="001C18AB">
            <w:pPr>
              <w:pStyle w:val="para"/>
              <w:spacing w:after="0"/>
              <w:rPr>
                <w:rFonts w:ascii="Arial" w:hAnsi="Arial"/>
                <w:b/>
                <w:sz w:val="18"/>
                <w:szCs w:val="18"/>
              </w:rPr>
            </w:pPr>
            <w:r w:rsidRPr="001436A0">
              <w:rPr>
                <w:rFonts w:ascii="Arial" w:hAnsi="Arial"/>
                <w:b/>
                <w:sz w:val="18"/>
                <w:szCs w:val="18"/>
              </w:rPr>
              <w:t>DIAMETRO DEL TUBO</w:t>
            </w:r>
          </w:p>
        </w:tc>
        <w:tc>
          <w:tcPr>
            <w:tcW w:w="3070" w:type="dxa"/>
            <w:vMerge w:val="restart"/>
            <w:tcBorders>
              <w:top w:val="single" w:sz="4" w:space="0" w:color="auto"/>
              <w:bottom w:val="nil"/>
            </w:tcBorders>
            <w:shd w:val="pct10" w:color="auto" w:fill="FFFFFF"/>
            <w:vAlign w:val="center"/>
          </w:tcPr>
          <w:p w:rsidR="001C18AB" w:rsidRPr="001436A0" w:rsidRDefault="001C18AB" w:rsidP="001C18AB">
            <w:pPr>
              <w:pStyle w:val="para"/>
              <w:spacing w:after="0"/>
              <w:rPr>
                <w:rFonts w:ascii="Arial" w:hAnsi="Arial"/>
                <w:b/>
                <w:sz w:val="18"/>
                <w:szCs w:val="18"/>
              </w:rPr>
            </w:pPr>
            <w:r w:rsidRPr="001436A0">
              <w:rPr>
                <w:rFonts w:ascii="Arial" w:hAnsi="Arial"/>
                <w:b/>
                <w:sz w:val="18"/>
                <w:szCs w:val="18"/>
              </w:rPr>
              <w:t>FILTRACION O INFILTRACION</w:t>
            </w:r>
          </w:p>
          <w:p w:rsidR="001C18AB" w:rsidRPr="001436A0" w:rsidRDefault="001C18AB" w:rsidP="001C18AB">
            <w:pPr>
              <w:pStyle w:val="para"/>
              <w:spacing w:after="0"/>
              <w:rPr>
                <w:rFonts w:ascii="Arial" w:hAnsi="Arial"/>
                <w:b/>
                <w:sz w:val="18"/>
                <w:szCs w:val="18"/>
              </w:rPr>
            </w:pPr>
            <w:r w:rsidRPr="001436A0">
              <w:rPr>
                <w:rFonts w:ascii="Arial" w:hAnsi="Arial"/>
                <w:b/>
                <w:sz w:val="18"/>
                <w:szCs w:val="18"/>
              </w:rPr>
              <w:t>ADMISIBLE EN cm3/min/ml</w:t>
            </w:r>
          </w:p>
        </w:tc>
      </w:tr>
      <w:tr w:rsidR="001C18AB" w:rsidRPr="001436A0" w:rsidTr="001C18AB">
        <w:trPr>
          <w:cantSplit/>
          <w:trHeight w:val="283"/>
          <w:jc w:val="center"/>
        </w:trPr>
        <w:tc>
          <w:tcPr>
            <w:tcW w:w="1701" w:type="dxa"/>
            <w:tcBorders>
              <w:top w:val="single" w:sz="4" w:space="0" w:color="auto"/>
              <w:bottom w:val="double" w:sz="4" w:space="0" w:color="auto"/>
            </w:tcBorders>
            <w:shd w:val="pct10" w:color="auto" w:fill="FFFFFF"/>
            <w:vAlign w:val="center"/>
          </w:tcPr>
          <w:p w:rsidR="001C18AB" w:rsidRPr="001436A0" w:rsidRDefault="001C18AB" w:rsidP="001C18AB">
            <w:pPr>
              <w:pStyle w:val="para"/>
              <w:spacing w:after="0"/>
              <w:rPr>
                <w:rFonts w:ascii="Arial" w:hAnsi="Arial"/>
                <w:b/>
                <w:sz w:val="18"/>
                <w:szCs w:val="18"/>
              </w:rPr>
            </w:pPr>
            <w:r w:rsidRPr="001436A0">
              <w:rPr>
                <w:rFonts w:ascii="Arial" w:hAnsi="Arial"/>
                <w:b/>
                <w:sz w:val="18"/>
                <w:szCs w:val="18"/>
              </w:rPr>
              <w:t>mm</w:t>
            </w:r>
          </w:p>
        </w:tc>
        <w:tc>
          <w:tcPr>
            <w:tcW w:w="1701" w:type="dxa"/>
            <w:tcBorders>
              <w:top w:val="single" w:sz="4" w:space="0" w:color="auto"/>
              <w:bottom w:val="double" w:sz="4" w:space="0" w:color="auto"/>
            </w:tcBorders>
            <w:shd w:val="pct10" w:color="auto" w:fill="FFFFFF"/>
            <w:vAlign w:val="center"/>
          </w:tcPr>
          <w:p w:rsidR="001C18AB" w:rsidRPr="001436A0" w:rsidRDefault="001C18AB" w:rsidP="001C18AB">
            <w:pPr>
              <w:pStyle w:val="para"/>
              <w:spacing w:after="0"/>
              <w:rPr>
                <w:rFonts w:ascii="Arial" w:hAnsi="Arial"/>
                <w:b/>
                <w:sz w:val="18"/>
                <w:szCs w:val="18"/>
              </w:rPr>
            </w:pPr>
            <w:r w:rsidRPr="001436A0">
              <w:rPr>
                <w:rFonts w:ascii="Arial" w:hAnsi="Arial"/>
                <w:b/>
                <w:sz w:val="18"/>
                <w:szCs w:val="18"/>
              </w:rPr>
              <w:t>PULG.</w:t>
            </w:r>
          </w:p>
        </w:tc>
        <w:tc>
          <w:tcPr>
            <w:tcW w:w="3070" w:type="dxa"/>
            <w:vMerge/>
            <w:tcBorders>
              <w:top w:val="nil"/>
              <w:bottom w:val="double" w:sz="4" w:space="0" w:color="auto"/>
            </w:tcBorders>
            <w:shd w:val="pct10" w:color="auto" w:fill="FFFFFF"/>
            <w:vAlign w:val="center"/>
          </w:tcPr>
          <w:p w:rsidR="001C18AB" w:rsidRPr="001436A0" w:rsidRDefault="001C18AB" w:rsidP="001C18AB">
            <w:pPr>
              <w:pStyle w:val="para"/>
              <w:spacing w:after="0"/>
              <w:rPr>
                <w:rFonts w:ascii="Arial" w:hAnsi="Arial"/>
                <w:b/>
                <w:sz w:val="18"/>
                <w:szCs w:val="18"/>
              </w:rPr>
            </w:pPr>
          </w:p>
        </w:tc>
      </w:tr>
      <w:tr w:rsidR="001C18AB" w:rsidRPr="001436A0" w:rsidTr="001C18AB">
        <w:trPr>
          <w:cantSplit/>
          <w:trHeight w:val="283"/>
          <w:jc w:val="center"/>
        </w:trPr>
        <w:tc>
          <w:tcPr>
            <w:tcW w:w="1701" w:type="dxa"/>
            <w:tcBorders>
              <w:top w:val="nil"/>
            </w:tcBorders>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200</w:t>
            </w:r>
          </w:p>
        </w:tc>
        <w:tc>
          <w:tcPr>
            <w:tcW w:w="1701" w:type="dxa"/>
            <w:tcBorders>
              <w:top w:val="nil"/>
            </w:tcBorders>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8</w:t>
            </w:r>
          </w:p>
        </w:tc>
        <w:tc>
          <w:tcPr>
            <w:tcW w:w="3070" w:type="dxa"/>
            <w:tcBorders>
              <w:top w:val="nil"/>
            </w:tcBorders>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25</w:t>
            </w:r>
          </w:p>
        </w:tc>
      </w:tr>
      <w:tr w:rsidR="001C18AB" w:rsidRPr="001436A0" w:rsidTr="001C18AB">
        <w:trPr>
          <w:cantSplit/>
          <w:trHeight w:val="283"/>
          <w:jc w:val="center"/>
        </w:trPr>
        <w:tc>
          <w:tcPr>
            <w:tcW w:w="1701" w:type="dxa"/>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250</w:t>
            </w:r>
          </w:p>
        </w:tc>
        <w:tc>
          <w:tcPr>
            <w:tcW w:w="1701" w:type="dxa"/>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10</w:t>
            </w:r>
          </w:p>
        </w:tc>
        <w:tc>
          <w:tcPr>
            <w:tcW w:w="3070" w:type="dxa"/>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32</w:t>
            </w:r>
          </w:p>
        </w:tc>
      </w:tr>
      <w:tr w:rsidR="001C18AB" w:rsidRPr="001436A0" w:rsidTr="001C18AB">
        <w:trPr>
          <w:cantSplit/>
          <w:trHeight w:val="283"/>
          <w:jc w:val="center"/>
        </w:trPr>
        <w:tc>
          <w:tcPr>
            <w:tcW w:w="1701" w:type="dxa"/>
            <w:vAlign w:val="center"/>
          </w:tcPr>
          <w:p w:rsidR="001C18AB" w:rsidRPr="001436A0" w:rsidRDefault="001C18AB" w:rsidP="001C18AB">
            <w:pPr>
              <w:pStyle w:val="para"/>
              <w:spacing w:after="0"/>
              <w:rPr>
                <w:rFonts w:ascii="Arial" w:hAnsi="Arial"/>
                <w:sz w:val="18"/>
                <w:szCs w:val="18"/>
              </w:rPr>
            </w:pPr>
            <w:r>
              <w:rPr>
                <w:rFonts w:ascii="Arial" w:hAnsi="Arial"/>
                <w:sz w:val="18"/>
                <w:szCs w:val="18"/>
              </w:rPr>
              <w:t>315</w:t>
            </w:r>
          </w:p>
        </w:tc>
        <w:tc>
          <w:tcPr>
            <w:tcW w:w="1701" w:type="dxa"/>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12</w:t>
            </w:r>
          </w:p>
        </w:tc>
        <w:tc>
          <w:tcPr>
            <w:tcW w:w="3070" w:type="dxa"/>
            <w:vAlign w:val="center"/>
          </w:tcPr>
          <w:p w:rsidR="001C18AB" w:rsidRPr="001436A0" w:rsidRDefault="001C18AB" w:rsidP="001C18AB">
            <w:pPr>
              <w:pStyle w:val="para"/>
              <w:spacing w:after="0"/>
              <w:rPr>
                <w:rFonts w:ascii="Arial" w:hAnsi="Arial"/>
                <w:sz w:val="18"/>
                <w:szCs w:val="18"/>
              </w:rPr>
            </w:pPr>
            <w:r w:rsidRPr="001436A0">
              <w:rPr>
                <w:rFonts w:ascii="Arial" w:hAnsi="Arial"/>
                <w:sz w:val="18"/>
                <w:szCs w:val="18"/>
              </w:rPr>
              <w:t>38</w:t>
            </w:r>
          </w:p>
        </w:tc>
      </w:tr>
    </w:tbl>
    <w:p w:rsidR="001C18AB" w:rsidRDefault="001C18AB" w:rsidP="001C18AB">
      <w:pPr>
        <w:spacing w:after="0" w:line="360" w:lineRule="auto"/>
        <w:rPr>
          <w:rFonts w:eastAsia="Calibri" w:cs="Arial"/>
          <w:u w:val="single"/>
          <w:lang w:val="es-PE" w:eastAsia="en-US"/>
        </w:rPr>
      </w:pPr>
    </w:p>
    <w:p w:rsidR="001C18AB" w:rsidRPr="00757B3C" w:rsidRDefault="001C18AB" w:rsidP="009E2F46">
      <w:pPr>
        <w:pStyle w:val="Subttulo"/>
        <w:numPr>
          <w:ilvl w:val="0"/>
          <w:numId w:val="18"/>
        </w:numPr>
        <w:spacing w:line="360" w:lineRule="auto"/>
        <w:ind w:left="426" w:hanging="426"/>
        <w:jc w:val="both"/>
        <w:rPr>
          <w:b w:val="0"/>
          <w:i/>
        </w:rPr>
      </w:pPr>
      <w:r>
        <w:t xml:space="preserve">Anulación de buzones y colectores </w:t>
      </w:r>
    </w:p>
    <w:p w:rsidR="001C18AB" w:rsidRPr="00210F0D" w:rsidRDefault="001C18AB" w:rsidP="001C18AB">
      <w:pPr>
        <w:spacing w:after="0" w:line="360" w:lineRule="auto"/>
        <w:ind w:left="5"/>
        <w:jc w:val="both"/>
        <w:rPr>
          <w:rFonts w:ascii="Arial" w:eastAsia="Calibri" w:hAnsi="Arial" w:cs="Arial"/>
          <w:lang w:val="es-PE" w:eastAsia="en-US"/>
        </w:rPr>
      </w:pPr>
      <w:r w:rsidRPr="00210F0D">
        <w:rPr>
          <w:rFonts w:ascii="Arial" w:eastAsia="Calibri" w:hAnsi="Arial" w:cs="Arial"/>
          <w:lang w:val="es-PE" w:eastAsia="en-US"/>
        </w:rPr>
        <w:t>En el presente Proyecto encontramos que el sistema actual cuenta con colectores ubicados bajo los predios, en estos casos la rehabilitación consiste en colocar una nueva tubería sobre el trazo planteado en el Sistema Rehabilitado. Sin embargo, estos buzones y tuberías que quedarán fuera de operación deberán ser tratados de la siguiente manera:</w:t>
      </w:r>
    </w:p>
    <w:p w:rsidR="001C18AB" w:rsidRDefault="001C18AB" w:rsidP="001C18AB">
      <w:pPr>
        <w:spacing w:after="0" w:line="360" w:lineRule="auto"/>
        <w:ind w:left="5"/>
        <w:jc w:val="both"/>
        <w:rPr>
          <w:rFonts w:cs="Arial"/>
          <w:bCs/>
          <w:lang w:val="es-PE"/>
        </w:rPr>
      </w:pPr>
    </w:p>
    <w:p w:rsidR="001C18AB" w:rsidRPr="000D38D0" w:rsidRDefault="001C18AB" w:rsidP="001C18AB">
      <w:pPr>
        <w:pStyle w:val="Subttulo"/>
        <w:spacing w:line="360" w:lineRule="auto"/>
        <w:jc w:val="both"/>
      </w:pPr>
      <w:r>
        <w:t>Colector a anular</w:t>
      </w:r>
    </w:p>
    <w:p w:rsidR="001C18AB" w:rsidRPr="00210F0D" w:rsidRDefault="001C18AB" w:rsidP="001C18AB">
      <w:pPr>
        <w:spacing w:after="0" w:line="360" w:lineRule="auto"/>
        <w:ind w:left="5"/>
        <w:jc w:val="both"/>
        <w:rPr>
          <w:rFonts w:ascii="Arial" w:eastAsia="Calibri" w:hAnsi="Arial" w:cs="Arial"/>
          <w:lang w:val="es-PE" w:eastAsia="en-US"/>
        </w:rPr>
      </w:pPr>
      <w:r w:rsidRPr="00210F0D">
        <w:rPr>
          <w:rFonts w:ascii="Arial" w:eastAsia="Calibri" w:hAnsi="Arial" w:cs="Arial"/>
          <w:lang w:val="es-PE" w:eastAsia="en-US"/>
        </w:rPr>
        <w:t>Se procederá a ser rellenado con concreto fluido teniendo especial cuidado en los buzones ubicados a los extremos para sólo rellenar la tubería.</w:t>
      </w:r>
    </w:p>
    <w:p w:rsidR="001C18AB" w:rsidRDefault="001C18AB" w:rsidP="001C18AB">
      <w:pPr>
        <w:spacing w:after="0" w:line="360" w:lineRule="auto"/>
        <w:ind w:left="5"/>
        <w:jc w:val="both"/>
        <w:rPr>
          <w:rFonts w:cs="Arial"/>
          <w:bCs/>
          <w:lang w:val="es-PE"/>
        </w:rPr>
      </w:pPr>
    </w:p>
    <w:p w:rsidR="001C18AB" w:rsidRPr="000D38D0" w:rsidRDefault="001C18AB" w:rsidP="001C18AB">
      <w:pPr>
        <w:pStyle w:val="Subttulo"/>
        <w:spacing w:line="360" w:lineRule="auto"/>
        <w:jc w:val="both"/>
      </w:pPr>
      <w:r>
        <w:t>Buzón a anular</w:t>
      </w:r>
    </w:p>
    <w:p w:rsidR="001C18AB" w:rsidRPr="00210F0D" w:rsidRDefault="001C18AB" w:rsidP="001C18AB">
      <w:pPr>
        <w:spacing w:after="0" w:line="360" w:lineRule="auto"/>
        <w:ind w:left="5"/>
        <w:jc w:val="both"/>
        <w:rPr>
          <w:rFonts w:ascii="Arial" w:eastAsia="Calibri" w:hAnsi="Arial" w:cs="Arial"/>
          <w:lang w:val="es-PE" w:eastAsia="en-US"/>
        </w:rPr>
      </w:pPr>
      <w:r w:rsidRPr="00210F0D">
        <w:rPr>
          <w:rFonts w:ascii="Arial" w:eastAsia="Calibri" w:hAnsi="Arial" w:cs="Arial"/>
          <w:lang w:val="es-PE" w:eastAsia="en-US"/>
        </w:rPr>
        <w:t>Para el buzón no se considera ningún relleno; sin embargo, se debe sellar la tapa con concreto para evitar el ingreso de terceros al mismo.</w:t>
      </w:r>
    </w:p>
    <w:p w:rsidR="001C18AB" w:rsidRDefault="001C18AB" w:rsidP="001C18AB">
      <w:pPr>
        <w:spacing w:after="0" w:line="360" w:lineRule="auto"/>
        <w:rPr>
          <w:rFonts w:eastAsia="Calibri" w:cs="Arial"/>
          <w:u w:val="single"/>
          <w:lang w:val="es-PE" w:eastAsia="en-US"/>
        </w:rPr>
      </w:pPr>
    </w:p>
    <w:p w:rsidR="001C18AB" w:rsidRPr="00E502D0"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36" w:name="_Toc350778927"/>
      <w:bookmarkStart w:id="37" w:name="_Toc361251414"/>
      <w:bookmarkStart w:id="38" w:name="_Toc363026793"/>
      <w:bookmarkStart w:id="39" w:name="_Toc453173017"/>
      <w:r w:rsidRPr="00E502D0">
        <w:rPr>
          <w:rFonts w:ascii="Arial" w:hAnsi="Arial" w:cs="Arial"/>
          <w:sz w:val="22"/>
          <w:szCs w:val="22"/>
        </w:rPr>
        <w:t>Conexiones Domiciliarias de Alcantarillado</w:t>
      </w:r>
      <w:bookmarkEnd w:id="36"/>
      <w:bookmarkEnd w:id="37"/>
      <w:bookmarkEnd w:id="38"/>
      <w:bookmarkEnd w:id="39"/>
    </w:p>
    <w:p w:rsidR="001C18AB" w:rsidRPr="00E502D0" w:rsidRDefault="001C18AB" w:rsidP="001C18AB">
      <w:pPr>
        <w:spacing w:after="0" w:line="360" w:lineRule="auto"/>
        <w:rPr>
          <w:rFonts w:ascii="Arial" w:eastAsia="Calibri" w:hAnsi="Arial" w:cs="Arial"/>
          <w:lang w:val="es-PE" w:eastAsia="en-US"/>
        </w:rPr>
      </w:pPr>
      <w:r w:rsidRPr="00E502D0">
        <w:rPr>
          <w:rFonts w:ascii="Arial" w:eastAsia="Calibri" w:hAnsi="Arial" w:cs="Arial"/>
          <w:lang w:val="es-PE" w:eastAsia="en-US"/>
        </w:rPr>
        <w:t>Las conexiones domiciliarias de desagüe tendrán una pendiente uniforme mínima entre la caja del registro y el empalme al colector de servicio 15°/00 (quince por mil).</w:t>
      </w:r>
    </w:p>
    <w:p w:rsidR="001C18AB" w:rsidRPr="00E502D0" w:rsidRDefault="001C18AB" w:rsidP="001C18AB">
      <w:pPr>
        <w:spacing w:after="0" w:line="360" w:lineRule="auto"/>
        <w:rPr>
          <w:rFonts w:ascii="Arial" w:eastAsia="Calibri" w:hAnsi="Arial" w:cs="Arial"/>
          <w:lang w:val="es-PE" w:eastAsia="en-US"/>
        </w:rPr>
      </w:pPr>
      <w:r w:rsidRPr="00E502D0">
        <w:rPr>
          <w:rFonts w:ascii="Arial" w:eastAsia="Calibri" w:hAnsi="Arial" w:cs="Arial"/>
          <w:lang w:val="es-PE" w:eastAsia="en-US"/>
        </w:rPr>
        <w:t>Los componentes de una conexión domiciliaria de desagüe son:</w:t>
      </w:r>
    </w:p>
    <w:p w:rsidR="001C18AB" w:rsidRPr="00E502D0" w:rsidRDefault="001C18AB" w:rsidP="009E2F46">
      <w:pPr>
        <w:pStyle w:val="Prrafodelista"/>
        <w:numPr>
          <w:ilvl w:val="0"/>
          <w:numId w:val="17"/>
        </w:numPr>
        <w:spacing w:after="0" w:line="360" w:lineRule="auto"/>
        <w:contextualSpacing w:val="0"/>
        <w:jc w:val="both"/>
        <w:rPr>
          <w:rFonts w:ascii="Arial" w:eastAsia="Calibri" w:hAnsi="Arial" w:cs="Arial"/>
          <w:lang w:val="es-PE" w:eastAsia="en-US"/>
        </w:rPr>
      </w:pPr>
      <w:r w:rsidRPr="00E502D0">
        <w:rPr>
          <w:rFonts w:ascii="Arial" w:eastAsia="Calibri" w:hAnsi="Arial" w:cs="Arial"/>
          <w:lang w:val="es-PE" w:eastAsia="en-US"/>
        </w:rPr>
        <w:t>Caja de registro</w:t>
      </w:r>
    </w:p>
    <w:p w:rsidR="001C18AB" w:rsidRPr="00E502D0" w:rsidRDefault="001C18AB" w:rsidP="009E2F46">
      <w:pPr>
        <w:pStyle w:val="Prrafodelista"/>
        <w:numPr>
          <w:ilvl w:val="0"/>
          <w:numId w:val="17"/>
        </w:numPr>
        <w:spacing w:after="0" w:line="360" w:lineRule="auto"/>
        <w:contextualSpacing w:val="0"/>
        <w:jc w:val="both"/>
        <w:rPr>
          <w:rFonts w:ascii="Arial" w:eastAsia="Calibri" w:hAnsi="Arial" w:cs="Arial"/>
          <w:lang w:val="es-PE" w:eastAsia="en-US"/>
        </w:rPr>
      </w:pPr>
      <w:r w:rsidRPr="00E502D0">
        <w:rPr>
          <w:rFonts w:ascii="Arial" w:eastAsia="Calibri" w:hAnsi="Arial" w:cs="Arial"/>
          <w:lang w:val="es-PE" w:eastAsia="en-US"/>
        </w:rPr>
        <w:t>Tubería de descarga</w:t>
      </w:r>
    </w:p>
    <w:p w:rsidR="001C18AB" w:rsidRPr="00E502D0" w:rsidRDefault="001C18AB" w:rsidP="009E2F46">
      <w:pPr>
        <w:pStyle w:val="Prrafodelista"/>
        <w:numPr>
          <w:ilvl w:val="0"/>
          <w:numId w:val="17"/>
        </w:numPr>
        <w:spacing w:after="0" w:line="360" w:lineRule="auto"/>
        <w:contextualSpacing w:val="0"/>
        <w:jc w:val="both"/>
        <w:rPr>
          <w:rFonts w:ascii="Arial" w:eastAsia="Calibri" w:hAnsi="Arial" w:cs="Arial"/>
          <w:lang w:val="es-PE" w:eastAsia="en-US"/>
        </w:rPr>
      </w:pPr>
      <w:r w:rsidRPr="00E502D0">
        <w:rPr>
          <w:rFonts w:ascii="Arial" w:eastAsia="Calibri" w:hAnsi="Arial" w:cs="Arial"/>
          <w:lang w:val="es-PE" w:eastAsia="en-US"/>
        </w:rPr>
        <w:t>Elemento de empotramiento</w:t>
      </w:r>
    </w:p>
    <w:p w:rsidR="001C18AB" w:rsidRPr="00490D04" w:rsidRDefault="001C18AB" w:rsidP="001C18AB">
      <w:pPr>
        <w:pStyle w:val="Prrafodelista"/>
        <w:spacing w:after="0" w:line="360" w:lineRule="auto"/>
        <w:rPr>
          <w:lang w:val="es-PE"/>
        </w:rPr>
      </w:pP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b/>
          <w:u w:val="single"/>
          <w:lang w:val="es-PE" w:eastAsia="en-US"/>
        </w:rPr>
        <w:lastRenderedPageBreak/>
        <w:t>Caja de registro</w:t>
      </w:r>
      <w:r w:rsidRPr="00A90C72">
        <w:rPr>
          <w:rFonts w:ascii="Arial" w:eastAsia="Calibri" w:hAnsi="Arial" w:cs="Arial"/>
          <w:lang w:val="es-PE" w:eastAsia="en-US"/>
        </w:rPr>
        <w:t xml:space="preserve"> La constituye una caja de registro de concreto </w:t>
      </w:r>
      <w:proofErr w:type="spellStart"/>
      <w:r w:rsidRPr="00A90C72">
        <w:rPr>
          <w:rFonts w:ascii="Arial" w:eastAsia="Calibri" w:hAnsi="Arial" w:cs="Arial"/>
          <w:lang w:val="es-PE" w:eastAsia="en-US"/>
        </w:rPr>
        <w:t>f’c</w:t>
      </w:r>
      <w:proofErr w:type="spellEnd"/>
      <w:r w:rsidRPr="00A90C72">
        <w:rPr>
          <w:rFonts w:ascii="Arial" w:eastAsia="Calibri" w:hAnsi="Arial" w:cs="Arial"/>
          <w:lang w:val="es-PE" w:eastAsia="en-US"/>
        </w:rPr>
        <w:t xml:space="preserve">  = 140 kg/cm2 conformada por módulos pre-fabricados o de albañilería con ladrillo.  El acabado interior de la caja de reunión deberá ser de superficie lisa o </w:t>
      </w:r>
      <w:proofErr w:type="spellStart"/>
      <w:r w:rsidRPr="00A90C72">
        <w:rPr>
          <w:rFonts w:ascii="Arial" w:eastAsia="Calibri" w:hAnsi="Arial" w:cs="Arial"/>
          <w:lang w:val="es-PE" w:eastAsia="en-US"/>
        </w:rPr>
        <w:t>tarrajeada</w:t>
      </w:r>
      <w:proofErr w:type="spellEnd"/>
      <w:r w:rsidRPr="00A90C72">
        <w:rPr>
          <w:rFonts w:ascii="Arial" w:eastAsia="Calibri" w:hAnsi="Arial" w:cs="Arial"/>
          <w:lang w:val="es-PE" w:eastAsia="en-US"/>
        </w:rPr>
        <w:t xml:space="preserve"> con mortero 1:3.</w:t>
      </w: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El módulo base tendrá su fondo en forma de “media caña”.</w:t>
      </w:r>
    </w:p>
    <w:p w:rsidR="001C18AB"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 xml:space="preserve">La tapa de la caja de registro deberá ser normalizada. En el caso de este Proyecto tenemos cajas rehabilitadas en la vereda, al interior del lote, insertadas al exterior, etc. </w:t>
      </w: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En caso de no poder instalarse la caja en un lugar de la propiedad que no tenga zona libre, la conexión domiciliaria terminará en el límite de la fachada.</w:t>
      </w:r>
    </w:p>
    <w:p w:rsidR="001C18AB" w:rsidRPr="00A90C72" w:rsidRDefault="001C18AB" w:rsidP="001C18AB">
      <w:pPr>
        <w:spacing w:after="0" w:line="360" w:lineRule="auto"/>
        <w:jc w:val="both"/>
        <w:rPr>
          <w:rFonts w:ascii="Arial" w:eastAsia="Calibri" w:hAnsi="Arial" w:cs="Arial"/>
          <w:lang w:val="es-PE" w:eastAsia="en-US"/>
        </w:rPr>
      </w:pP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b/>
          <w:u w:val="single"/>
          <w:lang w:val="es-PE" w:eastAsia="en-US"/>
        </w:rPr>
        <w:t>Tubería de descarga:</w:t>
      </w:r>
      <w:r w:rsidRPr="00A90C72">
        <w:rPr>
          <w:rFonts w:ascii="Arial" w:eastAsia="Calibri" w:hAnsi="Arial" w:cs="Arial"/>
          <w:lang w:val="es-PE" w:eastAsia="en-US"/>
        </w:rPr>
        <w:t xml:space="preserve"> La tubería de descarga, comprende desde la caja de registro, hasta el empalme al colector de servicio.</w:t>
      </w: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 xml:space="preserve">El acoplamiento de la tubería a la caja se hará con resane de mortero 1:3 complementándose posteriormente con un (01) anclaje de concreto </w:t>
      </w:r>
      <w:proofErr w:type="spellStart"/>
      <w:r w:rsidRPr="00A90C72">
        <w:rPr>
          <w:rFonts w:ascii="Arial" w:eastAsia="Calibri" w:hAnsi="Arial" w:cs="Arial"/>
          <w:lang w:val="es-PE" w:eastAsia="en-US"/>
        </w:rPr>
        <w:t>f’c</w:t>
      </w:r>
      <w:proofErr w:type="spellEnd"/>
      <w:r w:rsidRPr="00A90C72">
        <w:rPr>
          <w:rFonts w:ascii="Arial" w:eastAsia="Calibri" w:hAnsi="Arial" w:cs="Arial"/>
          <w:lang w:val="es-PE" w:eastAsia="en-US"/>
        </w:rPr>
        <w:t xml:space="preserve"> = 175 kg/cm2.</w:t>
      </w:r>
    </w:p>
    <w:p w:rsidR="001C18AB" w:rsidRDefault="001C18AB" w:rsidP="001C18AB">
      <w:pPr>
        <w:rPr>
          <w:rFonts w:cs="Arial"/>
          <w:bCs/>
          <w:lang w:val="es-PE"/>
        </w:rPr>
      </w:pPr>
    </w:p>
    <w:p w:rsidR="001C18AB" w:rsidRPr="00A90C72" w:rsidRDefault="001C18AB" w:rsidP="001C18AB">
      <w:pPr>
        <w:spacing w:after="0" w:line="360" w:lineRule="auto"/>
        <w:rPr>
          <w:rFonts w:ascii="Arial" w:eastAsia="Calibri" w:hAnsi="Arial" w:cs="Arial"/>
          <w:b/>
          <w:u w:val="single"/>
          <w:lang w:val="es-PE" w:eastAsia="en-US"/>
        </w:rPr>
      </w:pPr>
      <w:r w:rsidRPr="00A90C72">
        <w:rPr>
          <w:rFonts w:ascii="Arial" w:eastAsia="Calibri" w:hAnsi="Arial" w:cs="Arial"/>
          <w:b/>
          <w:u w:val="single"/>
          <w:lang w:val="es-PE" w:eastAsia="en-US"/>
        </w:rPr>
        <w:t xml:space="preserve">Elemento de empotramiento para colectores DN 200mm: </w:t>
      </w: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 xml:space="preserve">El empalme de la conexión con el colector de servicio, se hará en la clave del tubo colector, obteniéndose una descarga de caída libre sobre ésta; para ello se perforará previamente el tubo colector, mediante el uso de plantillas metálicas, permitiendo que la junta </w:t>
      </w:r>
      <w:proofErr w:type="spellStart"/>
      <w:r w:rsidRPr="00A90C72">
        <w:rPr>
          <w:rFonts w:ascii="Arial" w:eastAsia="Calibri" w:hAnsi="Arial" w:cs="Arial"/>
          <w:lang w:val="es-PE" w:eastAsia="en-US"/>
        </w:rPr>
        <w:t>elastomérica</w:t>
      </w:r>
      <w:proofErr w:type="spellEnd"/>
      <w:r w:rsidRPr="00A90C72">
        <w:rPr>
          <w:rFonts w:ascii="Arial" w:eastAsia="Calibri" w:hAnsi="Arial" w:cs="Arial"/>
          <w:lang w:val="es-PE" w:eastAsia="en-US"/>
        </w:rPr>
        <w:t xml:space="preserve"> envuelva totalmente el colector, sin dejar huecos de luz que posteriormente puedan implicar riesgos para el sello hidráulico de la unión.</w:t>
      </w: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 xml:space="preserve">El acoplamiento será asegurado mediante un resane de mortero 1:3 antes de la prueba hidráulica y por un dado de concreto </w:t>
      </w:r>
      <w:proofErr w:type="spellStart"/>
      <w:r w:rsidRPr="00A90C72">
        <w:rPr>
          <w:rFonts w:ascii="Arial" w:eastAsia="Calibri" w:hAnsi="Arial" w:cs="Arial"/>
          <w:lang w:val="es-PE" w:eastAsia="en-US"/>
        </w:rPr>
        <w:t>f’c</w:t>
      </w:r>
      <w:proofErr w:type="spellEnd"/>
      <w:r w:rsidRPr="00A90C72">
        <w:rPr>
          <w:rFonts w:ascii="Arial" w:eastAsia="Calibri" w:hAnsi="Arial" w:cs="Arial"/>
          <w:lang w:val="es-PE" w:eastAsia="en-US"/>
        </w:rPr>
        <w:t xml:space="preserve">  =  175 kg/cm2 después de efectuada ella.</w:t>
      </w: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A continuación se presenta los pasos a seguir para poder efectuar una adecuada conexión domiciliaria:</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Presentar la junta </w:t>
      </w:r>
      <w:proofErr w:type="spellStart"/>
      <w:r w:rsidRPr="00A90C72">
        <w:rPr>
          <w:rFonts w:ascii="Arial" w:eastAsia="Calibri" w:hAnsi="Arial" w:cs="Arial"/>
          <w:lang w:val="es-PE" w:eastAsia="en-US"/>
        </w:rPr>
        <w:t>elastomérica</w:t>
      </w:r>
      <w:proofErr w:type="spellEnd"/>
      <w:r w:rsidRPr="00A90C72">
        <w:rPr>
          <w:rFonts w:ascii="Arial" w:eastAsia="Calibri" w:hAnsi="Arial" w:cs="Arial"/>
          <w:lang w:val="es-PE" w:eastAsia="en-US"/>
        </w:rPr>
        <w:t xml:space="preserve"> montada sobre el colector nivelándolo con precisión a la altura de la caja de registro y marcar sobre éste el orificio a perforar y el perímetro de la montura en el colector.</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Perforar utilizando una broca de diente circular de diámetro similar al orificio a perforar, a de lo contrario un </w:t>
      </w:r>
      <w:proofErr w:type="spellStart"/>
      <w:r w:rsidRPr="00A90C72">
        <w:rPr>
          <w:rFonts w:ascii="Arial" w:eastAsia="Calibri" w:hAnsi="Arial" w:cs="Arial"/>
          <w:lang w:val="es-PE" w:eastAsia="en-US"/>
        </w:rPr>
        <w:t>sacabacodo</w:t>
      </w:r>
      <w:proofErr w:type="spellEnd"/>
      <w:r w:rsidRPr="00A90C72">
        <w:rPr>
          <w:rFonts w:ascii="Arial" w:eastAsia="Calibri" w:hAnsi="Arial" w:cs="Arial"/>
          <w:lang w:val="es-PE" w:eastAsia="en-US"/>
        </w:rPr>
        <w:t xml:space="preserve"> adecuadamente calentado.</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Nuevamente presentar la junta </w:t>
      </w:r>
      <w:proofErr w:type="spellStart"/>
      <w:r w:rsidRPr="00A90C72">
        <w:rPr>
          <w:rFonts w:ascii="Arial" w:eastAsia="Calibri" w:hAnsi="Arial" w:cs="Arial"/>
          <w:lang w:val="es-PE" w:eastAsia="en-US"/>
        </w:rPr>
        <w:t>elastomérica</w:t>
      </w:r>
      <w:proofErr w:type="spellEnd"/>
      <w:r w:rsidRPr="00A90C72">
        <w:rPr>
          <w:rFonts w:ascii="Arial" w:eastAsia="Calibri" w:hAnsi="Arial" w:cs="Arial"/>
          <w:lang w:val="es-PE" w:eastAsia="en-US"/>
        </w:rPr>
        <w:t xml:space="preserve"> sobre la tubería y verificar el adecuado montaje entre el accesorio y el colector a fin de prever zonas que propician obstrucciones o la presencia de puntos de luz que generen fugas al momento de la prueba hidráulica. Limpiar y secar adecuadamente el agujero realizado</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lastRenderedPageBreak/>
        <w:t xml:space="preserve">Colocar ambos lados de la junta </w:t>
      </w:r>
      <w:proofErr w:type="spellStart"/>
      <w:r w:rsidRPr="00A90C72">
        <w:rPr>
          <w:rFonts w:ascii="Arial" w:eastAsia="Calibri" w:hAnsi="Arial" w:cs="Arial"/>
          <w:lang w:val="es-PE" w:eastAsia="en-US"/>
        </w:rPr>
        <w:t>elastomérica</w:t>
      </w:r>
      <w:proofErr w:type="spellEnd"/>
      <w:r w:rsidRPr="00A90C72">
        <w:rPr>
          <w:rFonts w:ascii="Arial" w:eastAsia="Calibri" w:hAnsi="Arial" w:cs="Arial"/>
          <w:lang w:val="es-PE" w:eastAsia="en-US"/>
        </w:rPr>
        <w:t>, colocar los pernos en sus extremos y asegurar con una llave hasta una presión tal que evite fugas, el proceso toma aprox. 10 minutos.</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Presentar finalmente la junta </w:t>
      </w:r>
      <w:proofErr w:type="spellStart"/>
      <w:r w:rsidRPr="00A90C72">
        <w:rPr>
          <w:rFonts w:ascii="Arial" w:eastAsia="Calibri" w:hAnsi="Arial" w:cs="Arial"/>
          <w:lang w:val="es-PE" w:eastAsia="en-US"/>
        </w:rPr>
        <w:t>elastomérica</w:t>
      </w:r>
      <w:proofErr w:type="spellEnd"/>
      <w:r w:rsidRPr="00A90C72">
        <w:rPr>
          <w:rFonts w:ascii="Arial" w:eastAsia="Calibri" w:hAnsi="Arial" w:cs="Arial"/>
          <w:lang w:val="es-PE" w:eastAsia="en-US"/>
        </w:rPr>
        <w:t xml:space="preserve"> sobre el colector, inmovilizar, colocar los pernos en sus extremos y asegurar con una llave hasta una presión tal que evite fugas.</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Un codo de HDPE de 45° da la orientación necesaria a la conexión domiciliaria. </w:t>
      </w:r>
    </w:p>
    <w:p w:rsidR="001C18AB" w:rsidRPr="00A90C72" w:rsidRDefault="001C18AB" w:rsidP="001C18AB">
      <w:pPr>
        <w:spacing w:after="0" w:line="360" w:lineRule="auto"/>
        <w:rPr>
          <w:rFonts w:ascii="Arial" w:eastAsia="Calibri" w:hAnsi="Arial" w:cs="Arial"/>
          <w:lang w:val="es-PE" w:eastAsia="en-US"/>
        </w:rPr>
      </w:pPr>
      <w:bookmarkStart w:id="40" w:name="_Toc268523394"/>
      <w:bookmarkStart w:id="41" w:name="_Toc275450204"/>
    </w:p>
    <w:p w:rsidR="001C18AB" w:rsidRPr="00A90C72" w:rsidRDefault="001C18AB" w:rsidP="001C18AB">
      <w:pPr>
        <w:spacing w:after="0" w:line="360" w:lineRule="auto"/>
        <w:rPr>
          <w:rFonts w:ascii="Arial" w:eastAsia="Calibri" w:hAnsi="Arial" w:cs="Arial"/>
          <w:lang w:val="es-PE" w:eastAsia="en-US"/>
        </w:rPr>
      </w:pPr>
    </w:p>
    <w:p w:rsidR="001C18AB" w:rsidRPr="00A90C72" w:rsidRDefault="001C18AB" w:rsidP="001C18AB">
      <w:pPr>
        <w:spacing w:after="0" w:line="360" w:lineRule="auto"/>
        <w:jc w:val="both"/>
        <w:rPr>
          <w:rFonts w:ascii="Arial" w:eastAsia="Calibri" w:hAnsi="Arial" w:cs="Arial"/>
          <w:b/>
          <w:u w:val="single"/>
          <w:lang w:val="es-PE" w:eastAsia="en-US"/>
        </w:rPr>
      </w:pPr>
      <w:r w:rsidRPr="00A90C72">
        <w:rPr>
          <w:rFonts w:ascii="Arial" w:eastAsia="Calibri" w:hAnsi="Arial" w:cs="Arial"/>
          <w:b/>
          <w:u w:val="single"/>
          <w:lang w:val="es-PE" w:eastAsia="en-US"/>
        </w:rPr>
        <w:t>Elemento de empotramiento para colectores DN 250mm y 315mm:</w:t>
      </w:r>
    </w:p>
    <w:p w:rsidR="001C18AB" w:rsidRPr="00A90C72" w:rsidRDefault="001C18AB" w:rsidP="001C18AB">
      <w:pPr>
        <w:spacing w:after="0" w:line="360" w:lineRule="auto"/>
        <w:jc w:val="both"/>
        <w:rPr>
          <w:rFonts w:ascii="Arial" w:eastAsia="Calibri" w:hAnsi="Arial" w:cs="Arial"/>
          <w:lang w:val="es-PE" w:eastAsia="en-US"/>
        </w:rPr>
      </w:pPr>
      <w:r w:rsidRPr="00A90C72">
        <w:rPr>
          <w:rFonts w:ascii="Arial" w:eastAsia="Calibri" w:hAnsi="Arial" w:cs="Arial"/>
          <w:lang w:val="es-PE" w:eastAsia="en-US"/>
        </w:rPr>
        <w:t xml:space="preserve">Para las conexiones que se conectan a los colectores de diámetros 250mm y 315mm se utilizará una silla soldada por </w:t>
      </w:r>
      <w:proofErr w:type="spellStart"/>
      <w:r w:rsidRPr="00A90C72">
        <w:rPr>
          <w:rFonts w:ascii="Arial" w:eastAsia="Calibri" w:hAnsi="Arial" w:cs="Arial"/>
          <w:lang w:val="es-PE" w:eastAsia="en-US"/>
        </w:rPr>
        <w:t>electrofusión</w:t>
      </w:r>
      <w:proofErr w:type="spellEnd"/>
      <w:r w:rsidRPr="00A90C72">
        <w:rPr>
          <w:rFonts w:ascii="Arial" w:eastAsia="Calibri" w:hAnsi="Arial" w:cs="Arial"/>
          <w:lang w:val="es-PE" w:eastAsia="en-US"/>
        </w:rPr>
        <w:t xml:space="preserve"> y adaptador de HDPE a PVC. A continuación se presenta las instrucciones de instalación correspondientes a estas conexiones:</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El instalador debe estar calificado y entrenado profesionalmente para Instalaciones de </w:t>
      </w:r>
      <w:proofErr w:type="spellStart"/>
      <w:r w:rsidRPr="00A90C72">
        <w:rPr>
          <w:rFonts w:ascii="Arial" w:eastAsia="Calibri" w:hAnsi="Arial" w:cs="Arial"/>
          <w:lang w:val="es-PE" w:eastAsia="en-US"/>
        </w:rPr>
        <w:t>electrofusión</w:t>
      </w:r>
      <w:proofErr w:type="spellEnd"/>
      <w:r w:rsidRPr="00A90C72">
        <w:rPr>
          <w:rFonts w:ascii="Arial" w:eastAsia="Calibri" w:hAnsi="Arial" w:cs="Arial"/>
          <w:lang w:val="es-PE" w:eastAsia="en-US"/>
        </w:rPr>
        <w:t>.</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Marcar en la tubería principal el área sobre la cual se suelda la silla.</w:t>
      </w:r>
    </w:p>
    <w:p w:rsidR="001C18AB" w:rsidRPr="00A90C72" w:rsidRDefault="001C18AB" w:rsidP="001C18AB">
      <w:pPr>
        <w:pStyle w:val="Prrafodelista"/>
        <w:spacing w:after="0" w:line="360" w:lineRule="auto"/>
        <w:ind w:left="0"/>
        <w:jc w:val="center"/>
        <w:rPr>
          <w:rFonts w:ascii="Arial" w:eastAsia="Calibri" w:hAnsi="Arial" w:cs="Arial"/>
          <w:lang w:val="es-PE" w:eastAsia="en-US"/>
        </w:rPr>
      </w:pPr>
      <w:r w:rsidRPr="00A90C72">
        <w:rPr>
          <w:rFonts w:ascii="Arial" w:eastAsia="Calibri" w:hAnsi="Arial" w:cs="Arial"/>
          <w:noProof/>
          <w:lang w:val="es-PE" w:eastAsia="es-PE"/>
        </w:rPr>
        <w:drawing>
          <wp:inline distT="0" distB="0" distL="0" distR="0" wp14:anchorId="6AB7DFFF" wp14:editId="2B1920BD">
            <wp:extent cx="1919303" cy="1064194"/>
            <wp:effectExtent l="57150" t="57150" r="119380" b="1174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6450" t="27700" r="58124" b="36060"/>
                    <a:stretch/>
                  </pic:blipFill>
                  <pic:spPr bwMode="auto">
                    <a:xfrm>
                      <a:off x="0" y="0"/>
                      <a:ext cx="1947033" cy="1079569"/>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Marcar el punto en el que estará el centro de la conexión y taladre un agujero de 12mm de diámetro</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Raspe el área marcada conforme a los procedimientos estándar de </w:t>
      </w:r>
      <w:proofErr w:type="spellStart"/>
      <w:r w:rsidRPr="00A90C72">
        <w:rPr>
          <w:rFonts w:ascii="Arial" w:eastAsia="Calibri" w:hAnsi="Arial" w:cs="Arial"/>
          <w:lang w:val="es-PE" w:eastAsia="en-US"/>
        </w:rPr>
        <w:t>Electrofusión</w:t>
      </w:r>
      <w:proofErr w:type="spellEnd"/>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Usando una llave, enrosque el eje central dentro del agujero en el tubo hasta que la clavija del tornillo (del eje central) se siente bien en el agujero</w:t>
      </w:r>
    </w:p>
    <w:p w:rsidR="001C18AB" w:rsidRDefault="001C18AB" w:rsidP="001C18AB">
      <w:pPr>
        <w:spacing w:after="0" w:line="360" w:lineRule="auto"/>
        <w:jc w:val="center"/>
        <w:rPr>
          <w:rFonts w:ascii="Arial" w:eastAsia="Calibri" w:hAnsi="Arial" w:cs="Arial"/>
          <w:lang w:val="es-PE" w:eastAsia="en-US"/>
        </w:rPr>
      </w:pPr>
      <w:r w:rsidRPr="00A90C72">
        <w:rPr>
          <w:rFonts w:ascii="Arial" w:eastAsia="Calibri" w:hAnsi="Arial" w:cs="Arial"/>
          <w:noProof/>
          <w:lang w:val="es-PE" w:eastAsia="es-PE"/>
        </w:rPr>
        <w:drawing>
          <wp:inline distT="0" distB="0" distL="0" distR="0" wp14:anchorId="7E09CA19" wp14:editId="589B204F">
            <wp:extent cx="2100802" cy="1114710"/>
            <wp:effectExtent l="57150" t="57150" r="109220" b="12382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801" t="43133" r="55266" b="24842"/>
                    <a:stretch/>
                  </pic:blipFill>
                  <pic:spPr bwMode="auto">
                    <a:xfrm>
                      <a:off x="0" y="0"/>
                      <a:ext cx="2138892" cy="1134921"/>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301AC7" w:rsidRPr="00A90C72" w:rsidRDefault="00301AC7" w:rsidP="001C18AB">
      <w:pPr>
        <w:spacing w:after="0" w:line="360" w:lineRule="auto"/>
        <w:jc w:val="center"/>
        <w:rPr>
          <w:rFonts w:ascii="Arial" w:eastAsia="Calibri" w:hAnsi="Arial" w:cs="Arial"/>
          <w:lang w:val="es-PE" w:eastAsia="en-US"/>
        </w:rPr>
      </w:pP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lastRenderedPageBreak/>
        <w:t>Instalar la broca en el compás.</w:t>
      </w:r>
    </w:p>
    <w:p w:rsidR="001C18AB" w:rsidRPr="00A90C72" w:rsidRDefault="001C18AB" w:rsidP="001C18AB">
      <w:pPr>
        <w:spacing w:after="0" w:line="360" w:lineRule="auto"/>
        <w:jc w:val="center"/>
        <w:rPr>
          <w:rFonts w:ascii="Arial" w:eastAsia="Calibri" w:hAnsi="Arial" w:cs="Arial"/>
          <w:lang w:val="es-PE" w:eastAsia="en-US"/>
        </w:rPr>
      </w:pPr>
      <w:r w:rsidRPr="00A90C72">
        <w:rPr>
          <w:rFonts w:ascii="Arial" w:eastAsia="Calibri" w:hAnsi="Arial" w:cs="Arial"/>
          <w:noProof/>
          <w:lang w:val="es-PE" w:eastAsia="es-PE"/>
        </w:rPr>
        <w:drawing>
          <wp:inline distT="0" distB="0" distL="0" distR="0" wp14:anchorId="52336106" wp14:editId="181DF35B">
            <wp:extent cx="1956390" cy="1186635"/>
            <wp:effectExtent l="57150" t="57150" r="120650" b="10922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8338" t="23251" r="56804" b="32973"/>
                    <a:stretch/>
                  </pic:blipFill>
                  <pic:spPr bwMode="auto">
                    <a:xfrm>
                      <a:off x="0" y="0"/>
                      <a:ext cx="1997572" cy="1211614"/>
                    </a:xfrm>
                    <a:prstGeom prst="rect">
                      <a:avLst/>
                    </a:prstGeom>
                    <a:ln w="1905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Colocar el taladro y asegurar el </w:t>
      </w:r>
      <w:proofErr w:type="spellStart"/>
      <w:r w:rsidRPr="00A90C72">
        <w:rPr>
          <w:rFonts w:ascii="Arial" w:eastAsia="Calibri" w:hAnsi="Arial" w:cs="Arial"/>
          <w:lang w:val="es-PE" w:eastAsia="en-US"/>
        </w:rPr>
        <w:t>portabrocas</w:t>
      </w:r>
      <w:proofErr w:type="spellEnd"/>
      <w:r w:rsidRPr="00A90C72">
        <w:rPr>
          <w:rFonts w:ascii="Arial" w:eastAsia="Calibri" w:hAnsi="Arial" w:cs="Arial"/>
          <w:lang w:val="es-PE" w:eastAsia="en-US"/>
        </w:rPr>
        <w:t xml:space="preserve"> en el eje hexagonal, luego apretar el soporte de perforación</w:t>
      </w:r>
    </w:p>
    <w:p w:rsidR="001C18AB" w:rsidRPr="00A90C72" w:rsidRDefault="001C18AB" w:rsidP="001C18AB">
      <w:pPr>
        <w:pStyle w:val="Prrafodelista"/>
        <w:spacing w:after="0" w:line="360" w:lineRule="auto"/>
        <w:ind w:left="0"/>
        <w:jc w:val="center"/>
        <w:rPr>
          <w:rFonts w:ascii="Arial" w:eastAsia="Calibri" w:hAnsi="Arial" w:cs="Arial"/>
          <w:lang w:val="es-PE" w:eastAsia="en-US"/>
        </w:rPr>
      </w:pPr>
      <w:r w:rsidRPr="00A90C72">
        <w:rPr>
          <w:rFonts w:ascii="Arial" w:eastAsia="Calibri" w:hAnsi="Arial" w:cs="Arial"/>
          <w:noProof/>
          <w:lang w:val="es-PE" w:eastAsia="es-PE"/>
        </w:rPr>
        <w:drawing>
          <wp:inline distT="0" distB="0" distL="0" distR="0" wp14:anchorId="500DAB2C" wp14:editId="376C8AE8">
            <wp:extent cx="1297467" cy="1424763"/>
            <wp:effectExtent l="57150" t="57150" r="112395" b="11874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5728" t="25611" r="59077" b="25181"/>
                    <a:stretch/>
                  </pic:blipFill>
                  <pic:spPr bwMode="auto">
                    <a:xfrm>
                      <a:off x="0" y="0"/>
                      <a:ext cx="1309267" cy="1437721"/>
                    </a:xfrm>
                    <a:prstGeom prst="rect">
                      <a:avLst/>
                    </a:prstGeom>
                    <a:ln w="1905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Insertar el compás dentro del eje central y bajarla hasta que la broca toque la superficie de la tubería</w:t>
      </w:r>
    </w:p>
    <w:p w:rsidR="001C18AB" w:rsidRPr="00A90C72" w:rsidRDefault="001C18AB" w:rsidP="001C18AB">
      <w:pPr>
        <w:pStyle w:val="Prrafodelista"/>
        <w:spacing w:after="0" w:line="360" w:lineRule="auto"/>
        <w:ind w:left="0"/>
        <w:jc w:val="center"/>
        <w:rPr>
          <w:rFonts w:ascii="Arial" w:eastAsia="Calibri" w:hAnsi="Arial" w:cs="Arial"/>
          <w:lang w:val="es-PE" w:eastAsia="en-US"/>
        </w:rPr>
      </w:pPr>
      <w:r w:rsidRPr="00A90C72">
        <w:rPr>
          <w:rFonts w:ascii="Arial" w:eastAsia="Calibri" w:hAnsi="Arial" w:cs="Arial"/>
          <w:noProof/>
          <w:lang w:val="es-PE" w:eastAsia="es-PE"/>
        </w:rPr>
        <w:drawing>
          <wp:inline distT="0" distB="0" distL="0" distR="0" wp14:anchorId="5A19AA8A" wp14:editId="25B05C2E">
            <wp:extent cx="1971491" cy="1281551"/>
            <wp:effectExtent l="57150" t="57150" r="105410" b="10922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1748" t="44144" r="59830" b="21023"/>
                    <a:stretch/>
                  </pic:blipFill>
                  <pic:spPr bwMode="auto">
                    <a:xfrm>
                      <a:off x="0" y="0"/>
                      <a:ext cx="2012338" cy="1308103"/>
                    </a:xfrm>
                    <a:prstGeom prst="rect">
                      <a:avLst/>
                    </a:prstGeom>
                    <a:ln w="1905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Operar el taladro y suavemente bajar la broca rectamente, así la broca taladrará un agujero a través de todo el espesor de pared del tubo, hasta que el compás esté en su posición final más baja. Rotar el compás en sentido horario.</w:t>
      </w:r>
    </w:p>
    <w:p w:rsidR="001C18AB" w:rsidRPr="00A90C72" w:rsidRDefault="001C18AB" w:rsidP="001C18AB">
      <w:pPr>
        <w:pStyle w:val="Prrafodelista"/>
        <w:spacing w:after="0" w:line="360" w:lineRule="auto"/>
        <w:jc w:val="both"/>
        <w:rPr>
          <w:rFonts w:ascii="Arial" w:eastAsia="Calibri" w:hAnsi="Arial" w:cs="Arial"/>
          <w:lang w:val="es-PE" w:eastAsia="en-US"/>
        </w:rPr>
      </w:pPr>
      <w:r w:rsidRPr="00A90C72">
        <w:rPr>
          <w:rFonts w:ascii="Arial" w:eastAsia="Calibri" w:hAnsi="Arial" w:cs="Arial"/>
          <w:lang w:val="es-PE" w:eastAsia="en-US"/>
        </w:rPr>
        <w:t xml:space="preserve">Nota: Cortando en sentido horario se creará un corte limpio, cortando en sentido </w:t>
      </w:r>
      <w:proofErr w:type="spellStart"/>
      <w:r w:rsidRPr="00A90C72">
        <w:rPr>
          <w:rFonts w:ascii="Arial" w:eastAsia="Calibri" w:hAnsi="Arial" w:cs="Arial"/>
          <w:lang w:val="es-PE" w:eastAsia="en-US"/>
        </w:rPr>
        <w:t>antihorario</w:t>
      </w:r>
      <w:proofErr w:type="spellEnd"/>
      <w:r w:rsidRPr="00A90C72">
        <w:rPr>
          <w:rFonts w:ascii="Arial" w:eastAsia="Calibri" w:hAnsi="Arial" w:cs="Arial"/>
          <w:lang w:val="es-PE" w:eastAsia="en-US"/>
        </w:rPr>
        <w:t xml:space="preserve"> dejará la pared cortada astillada.</w:t>
      </w:r>
    </w:p>
    <w:p w:rsidR="001C18AB" w:rsidRPr="00A90C72" w:rsidRDefault="001C18AB" w:rsidP="001C18AB">
      <w:pPr>
        <w:pStyle w:val="Prrafodelista"/>
        <w:spacing w:after="0" w:line="360" w:lineRule="auto"/>
        <w:ind w:left="0"/>
        <w:jc w:val="center"/>
        <w:rPr>
          <w:rFonts w:ascii="Arial" w:eastAsia="Calibri" w:hAnsi="Arial" w:cs="Arial"/>
          <w:lang w:val="es-PE" w:eastAsia="en-US"/>
        </w:rPr>
      </w:pPr>
      <w:r w:rsidRPr="00A90C72">
        <w:rPr>
          <w:rFonts w:ascii="Arial" w:eastAsia="Calibri" w:hAnsi="Arial" w:cs="Arial"/>
          <w:noProof/>
          <w:lang w:val="es-PE" w:eastAsia="es-PE"/>
        </w:rPr>
        <w:lastRenderedPageBreak/>
        <w:drawing>
          <wp:inline distT="0" distB="0" distL="0" distR="0" wp14:anchorId="79CD27B3" wp14:editId="4E78F9CF">
            <wp:extent cx="1911860" cy="1297417"/>
            <wp:effectExtent l="57150" t="57150" r="107950" b="11239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3611" t="19882" r="66847" b="54169"/>
                    <a:stretch/>
                  </pic:blipFill>
                  <pic:spPr bwMode="auto">
                    <a:xfrm>
                      <a:off x="0" y="0"/>
                      <a:ext cx="1943738" cy="1319050"/>
                    </a:xfrm>
                    <a:prstGeom prst="rect">
                      <a:avLst/>
                    </a:prstGeom>
                    <a:ln w="1905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Después de completar el corte del agujero, desconecte el eje central del compás presionando manualmente. </w:t>
      </w:r>
      <w:proofErr w:type="spellStart"/>
      <w:r w:rsidRPr="00A90C72">
        <w:rPr>
          <w:rFonts w:ascii="Arial" w:eastAsia="Calibri" w:hAnsi="Arial" w:cs="Arial"/>
          <w:lang w:val="es-PE" w:eastAsia="en-US"/>
        </w:rPr>
        <w:t>Desenroque</w:t>
      </w:r>
      <w:proofErr w:type="spellEnd"/>
      <w:r w:rsidRPr="00A90C72">
        <w:rPr>
          <w:rFonts w:ascii="Arial" w:eastAsia="Calibri" w:hAnsi="Arial" w:cs="Arial"/>
          <w:lang w:val="es-PE" w:eastAsia="en-US"/>
        </w:rPr>
        <w:t xml:space="preserve"> de la clavija del tornillo</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Limpiar el borde del agujero de las astillas restantes y hacer el biselado con una herramienta de biselado. </w:t>
      </w:r>
    </w:p>
    <w:p w:rsidR="001C18AB" w:rsidRPr="00A90C72" w:rsidRDefault="001C18AB" w:rsidP="001C18AB">
      <w:pPr>
        <w:pStyle w:val="Prrafodelista"/>
        <w:spacing w:after="0" w:line="360" w:lineRule="auto"/>
        <w:jc w:val="both"/>
        <w:rPr>
          <w:rFonts w:ascii="Arial" w:eastAsia="Calibri" w:hAnsi="Arial" w:cs="Arial"/>
          <w:lang w:val="es-PE" w:eastAsia="en-US"/>
        </w:rPr>
      </w:pPr>
      <w:r w:rsidRPr="00A90C72">
        <w:rPr>
          <w:rFonts w:ascii="Arial" w:eastAsia="Calibri" w:hAnsi="Arial" w:cs="Arial"/>
          <w:lang w:val="es-PE" w:eastAsia="en-US"/>
        </w:rPr>
        <w:t>Nota Importante: La soldadura de la silla debe realizarse poco después de cortar el agujero</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Remueva la silla del plástico que la contiene, asegurándose que ninguna suciedad penetre dentro de la rótula.</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Limpie las superficies a ser soldadas con un limpiador aprobado para soldadura por </w:t>
      </w:r>
      <w:proofErr w:type="spellStart"/>
      <w:r w:rsidRPr="00A90C72">
        <w:rPr>
          <w:rFonts w:ascii="Arial" w:eastAsia="Calibri" w:hAnsi="Arial" w:cs="Arial"/>
          <w:lang w:val="es-PE" w:eastAsia="en-US"/>
        </w:rPr>
        <w:t>electrofusión</w:t>
      </w:r>
      <w:proofErr w:type="spellEnd"/>
      <w:r w:rsidRPr="00A90C72">
        <w:rPr>
          <w:rFonts w:ascii="Arial" w:eastAsia="Calibri" w:hAnsi="Arial" w:cs="Arial"/>
          <w:lang w:val="es-PE" w:eastAsia="en-US"/>
        </w:rPr>
        <w:t>.</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Coloque la abrazadera en la silla, para ello presione el botón que inclinará el brazo de sujeción y permitirá el empuje a través de la silla</w:t>
      </w:r>
    </w:p>
    <w:p w:rsidR="001C18AB" w:rsidRPr="00A90C72" w:rsidRDefault="001C18AB" w:rsidP="001C18AB">
      <w:pPr>
        <w:pStyle w:val="Prrafodelista"/>
        <w:spacing w:after="0" w:line="360" w:lineRule="auto"/>
        <w:ind w:left="0"/>
        <w:jc w:val="center"/>
        <w:rPr>
          <w:rFonts w:ascii="Arial" w:eastAsia="Calibri" w:hAnsi="Arial" w:cs="Arial"/>
          <w:lang w:val="es-PE" w:eastAsia="en-US"/>
        </w:rPr>
      </w:pPr>
      <w:r w:rsidRPr="00A90C72">
        <w:rPr>
          <w:rFonts w:ascii="Arial" w:eastAsia="Calibri" w:hAnsi="Arial" w:cs="Arial"/>
          <w:noProof/>
          <w:lang w:val="es-PE" w:eastAsia="es-PE"/>
        </w:rPr>
        <w:drawing>
          <wp:inline distT="0" distB="0" distL="0" distR="0" wp14:anchorId="121456BD" wp14:editId="315050A6">
            <wp:extent cx="2014407" cy="1337310"/>
            <wp:effectExtent l="57150" t="57150" r="119380" b="11049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4970" t="28306" r="64193" b="47090"/>
                    <a:stretch/>
                  </pic:blipFill>
                  <pic:spPr bwMode="auto">
                    <a:xfrm>
                      <a:off x="0" y="0"/>
                      <a:ext cx="2054602" cy="1363994"/>
                    </a:xfrm>
                    <a:prstGeom prst="rect">
                      <a:avLst/>
                    </a:prstGeom>
                    <a:ln w="1905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Mientras empuja el botón del brazo de inclinación, inserte la abrazadera dentro del agujero en la tubería y apoye la silla en la tubería. Asegúrese que las superficies a soldar estén limpias.</w:t>
      </w:r>
    </w:p>
    <w:p w:rsidR="001C18AB" w:rsidRPr="00A90C72" w:rsidRDefault="001C18AB" w:rsidP="001C18AB">
      <w:pPr>
        <w:pStyle w:val="Prrafodelista"/>
        <w:spacing w:after="0" w:line="360" w:lineRule="auto"/>
        <w:jc w:val="both"/>
        <w:rPr>
          <w:rFonts w:ascii="Arial" w:eastAsia="Calibri" w:hAnsi="Arial" w:cs="Arial"/>
          <w:lang w:val="es-PE" w:eastAsia="en-US"/>
        </w:rPr>
      </w:pPr>
      <w:r w:rsidRPr="00A90C72">
        <w:rPr>
          <w:rFonts w:ascii="Arial" w:eastAsia="Calibri" w:hAnsi="Arial" w:cs="Arial"/>
          <w:lang w:val="es-PE" w:eastAsia="en-US"/>
        </w:rPr>
        <w:t>Nota: Alinear la empuñadura de alineación con la dirección de la tubería.</w:t>
      </w:r>
    </w:p>
    <w:p w:rsidR="001C18AB" w:rsidRPr="00A90C72" w:rsidRDefault="001C18AB" w:rsidP="001C18AB">
      <w:pPr>
        <w:pStyle w:val="Prrafodelista"/>
        <w:spacing w:after="0" w:line="360" w:lineRule="auto"/>
        <w:ind w:left="0"/>
        <w:jc w:val="center"/>
        <w:rPr>
          <w:rFonts w:ascii="Arial" w:eastAsia="Calibri" w:hAnsi="Arial" w:cs="Arial"/>
          <w:lang w:val="es-PE" w:eastAsia="en-US"/>
        </w:rPr>
      </w:pPr>
      <w:r w:rsidRPr="00A90C72">
        <w:rPr>
          <w:rFonts w:ascii="Arial" w:eastAsia="Calibri" w:hAnsi="Arial" w:cs="Arial"/>
          <w:noProof/>
          <w:lang w:val="es-PE" w:eastAsia="es-PE"/>
        </w:rPr>
        <w:drawing>
          <wp:inline distT="0" distB="0" distL="0" distR="0" wp14:anchorId="7132CEC9" wp14:editId="4533F718">
            <wp:extent cx="2491066" cy="1318437"/>
            <wp:effectExtent l="57150" t="57150" r="119380" b="11049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12698" t="39426" r="57940" b="32934"/>
                    <a:stretch/>
                  </pic:blipFill>
                  <pic:spPr bwMode="auto">
                    <a:xfrm>
                      <a:off x="0" y="0"/>
                      <a:ext cx="2513817" cy="1330479"/>
                    </a:xfrm>
                    <a:prstGeom prst="rect">
                      <a:avLst/>
                    </a:prstGeom>
                    <a:ln w="1905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lastRenderedPageBreak/>
        <w:t>Girando los mangos de apriete, presionar la silla a la tubería, mientras mantiene la posición de la silla. Apriete la tuerca de apriete hasta que se topa con la manga para crear un contacto estrecho entre la silla y el tubo.</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 xml:space="preserve">Conectar los cables del controlador de </w:t>
      </w:r>
      <w:proofErr w:type="spellStart"/>
      <w:r w:rsidRPr="00A90C72">
        <w:rPr>
          <w:rFonts w:ascii="Arial" w:eastAsia="Calibri" w:hAnsi="Arial" w:cs="Arial"/>
          <w:lang w:val="es-PE" w:eastAsia="en-US"/>
        </w:rPr>
        <w:t>electrofusión</w:t>
      </w:r>
      <w:proofErr w:type="spellEnd"/>
      <w:r w:rsidRPr="00A90C72">
        <w:rPr>
          <w:rFonts w:ascii="Arial" w:eastAsia="Calibri" w:hAnsi="Arial" w:cs="Arial"/>
          <w:lang w:val="es-PE" w:eastAsia="en-US"/>
        </w:rPr>
        <w:t xml:space="preserve"> a las clavijas terminales de la silla y realizar la soldadura de acuerdo con los procedimientos de </w:t>
      </w:r>
      <w:proofErr w:type="spellStart"/>
      <w:r w:rsidRPr="00A90C72">
        <w:rPr>
          <w:rFonts w:ascii="Arial" w:eastAsia="Calibri" w:hAnsi="Arial" w:cs="Arial"/>
          <w:lang w:val="es-PE" w:eastAsia="en-US"/>
        </w:rPr>
        <w:t>electrofusión</w:t>
      </w:r>
      <w:proofErr w:type="spellEnd"/>
      <w:r w:rsidRPr="00A90C72">
        <w:rPr>
          <w:rFonts w:ascii="Arial" w:eastAsia="Calibri" w:hAnsi="Arial" w:cs="Arial"/>
          <w:lang w:val="es-PE" w:eastAsia="en-US"/>
        </w:rPr>
        <w:t>.</w:t>
      </w:r>
    </w:p>
    <w:p w:rsidR="001C18AB" w:rsidRPr="00A90C72" w:rsidRDefault="001C18AB" w:rsidP="009E2F46">
      <w:pPr>
        <w:pStyle w:val="Prrafodelista"/>
        <w:numPr>
          <w:ilvl w:val="0"/>
          <w:numId w:val="13"/>
        </w:numPr>
        <w:spacing w:after="0" w:line="360" w:lineRule="auto"/>
        <w:contextualSpacing w:val="0"/>
        <w:jc w:val="both"/>
        <w:rPr>
          <w:rFonts w:ascii="Arial" w:eastAsia="Calibri" w:hAnsi="Arial" w:cs="Arial"/>
          <w:lang w:val="es-PE" w:eastAsia="en-US"/>
        </w:rPr>
      </w:pPr>
      <w:r w:rsidRPr="00A90C72">
        <w:rPr>
          <w:rFonts w:ascii="Arial" w:eastAsia="Calibri" w:hAnsi="Arial" w:cs="Arial"/>
          <w:lang w:val="es-PE" w:eastAsia="en-US"/>
        </w:rPr>
        <w:t>Al finalizar el tiempo de enfriamiento, aflojar la abrazadera, liberarla y eliminarla, mientras presiona el botón de inclinación del brazo.</w:t>
      </w:r>
    </w:p>
    <w:p w:rsidR="001C18AB" w:rsidRDefault="001C18AB" w:rsidP="009E2F46">
      <w:pPr>
        <w:pStyle w:val="Prrafodelista"/>
        <w:numPr>
          <w:ilvl w:val="0"/>
          <w:numId w:val="13"/>
        </w:numPr>
        <w:spacing w:after="0" w:line="360" w:lineRule="auto"/>
        <w:contextualSpacing w:val="0"/>
        <w:jc w:val="both"/>
      </w:pPr>
      <w:r w:rsidRPr="00A90C72">
        <w:rPr>
          <w:rFonts w:ascii="Arial" w:eastAsia="Calibri" w:hAnsi="Arial" w:cs="Arial"/>
          <w:lang w:val="es-PE" w:eastAsia="en-US"/>
        </w:rPr>
        <w:t>Después de completar la soldadura de la silla a la tubería principal, instalar la tubería de la conexión siguiendo los procedimientos estándares</w:t>
      </w:r>
      <w:r>
        <w:br w:type="page"/>
      </w:r>
    </w:p>
    <w:p w:rsidR="001C18AB" w:rsidRDefault="001C18AB" w:rsidP="001C18AB">
      <w:pPr>
        <w:pStyle w:val="Prrafodelista"/>
        <w:spacing w:after="0" w:line="360" w:lineRule="auto"/>
        <w:contextualSpacing w:val="0"/>
        <w:jc w:val="both"/>
      </w:pPr>
    </w:p>
    <w:p w:rsidR="001C18AB" w:rsidRDefault="001C18AB" w:rsidP="009E2F46">
      <w:pPr>
        <w:pStyle w:val="Ttulo1"/>
        <w:keepNext w:val="0"/>
        <w:keepLines w:val="0"/>
        <w:numPr>
          <w:ilvl w:val="0"/>
          <w:numId w:val="12"/>
        </w:numPr>
        <w:spacing w:before="0" w:line="360" w:lineRule="auto"/>
        <w:ind w:left="425" w:hanging="425"/>
        <w:jc w:val="both"/>
        <w:rPr>
          <w:rFonts w:ascii="Arial" w:hAnsi="Arial" w:cs="Arial"/>
          <w:color w:val="4F81BD" w:themeColor="accent1"/>
          <w:sz w:val="22"/>
          <w:szCs w:val="22"/>
          <w:u w:val="single"/>
        </w:rPr>
      </w:pPr>
      <w:bookmarkStart w:id="42" w:name="_Toc363026794"/>
      <w:bookmarkStart w:id="43" w:name="_Toc453173018"/>
      <w:bookmarkEnd w:id="40"/>
      <w:bookmarkEnd w:id="41"/>
      <w:r w:rsidRPr="00A90C72">
        <w:rPr>
          <w:rFonts w:ascii="Arial" w:hAnsi="Arial" w:cs="Arial"/>
          <w:color w:val="4F81BD" w:themeColor="accent1"/>
          <w:sz w:val="22"/>
          <w:szCs w:val="22"/>
          <w:u w:val="single"/>
        </w:rPr>
        <w:t>RELACION DE PLANOS</w:t>
      </w:r>
      <w:bookmarkEnd w:id="42"/>
      <w:bookmarkEnd w:id="43"/>
    </w:p>
    <w:tbl>
      <w:tblPr>
        <w:tblW w:w="10000" w:type="dxa"/>
        <w:tblInd w:w="55" w:type="dxa"/>
        <w:tblCellMar>
          <w:left w:w="70" w:type="dxa"/>
          <w:right w:w="70" w:type="dxa"/>
        </w:tblCellMar>
        <w:tblLook w:val="04A0" w:firstRow="1" w:lastRow="0" w:firstColumn="1" w:lastColumn="0" w:noHBand="0" w:noVBand="1"/>
      </w:tblPr>
      <w:tblGrid>
        <w:gridCol w:w="1410"/>
        <w:gridCol w:w="6945"/>
        <w:gridCol w:w="1645"/>
      </w:tblGrid>
      <w:tr w:rsidR="00301AC7" w:rsidRPr="00301AC7" w:rsidTr="00301AC7">
        <w:trPr>
          <w:trHeight w:val="499"/>
        </w:trPr>
        <w:tc>
          <w:tcPr>
            <w:tcW w:w="10000"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rPr>
                <w:rFonts w:ascii="Arial" w:eastAsia="Times New Roman" w:hAnsi="Arial" w:cs="Arial"/>
                <w:b/>
                <w:bCs/>
                <w:color w:val="000000"/>
                <w:sz w:val="24"/>
                <w:szCs w:val="24"/>
                <w:lang w:val="es-PE" w:eastAsia="es-PE"/>
              </w:rPr>
            </w:pPr>
            <w:r w:rsidRPr="00301AC7">
              <w:rPr>
                <w:rFonts w:ascii="Arial" w:eastAsia="Times New Roman" w:hAnsi="Arial" w:cs="Arial"/>
                <w:b/>
                <w:bCs/>
                <w:color w:val="000000"/>
                <w:sz w:val="24"/>
                <w:szCs w:val="24"/>
                <w:lang w:val="es-PE" w:eastAsia="es-PE"/>
              </w:rPr>
              <w:t xml:space="preserve">  PLANOS GENERAL</w:t>
            </w:r>
          </w:p>
        </w:tc>
      </w:tr>
      <w:tr w:rsidR="00301AC7" w:rsidRPr="00301AC7" w:rsidTr="00301AC7">
        <w:trPr>
          <w:trHeight w:val="600"/>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CODIGO</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NOMBRE</w:t>
            </w:r>
          </w:p>
        </w:tc>
        <w:tc>
          <w:tcPr>
            <w:tcW w:w="16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Nº DE LAMINAS</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PG-01</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 xml:space="preserve">AREA DEL PROYECTO </w:t>
            </w:r>
          </w:p>
        </w:tc>
        <w:tc>
          <w:tcPr>
            <w:tcW w:w="1645" w:type="dxa"/>
            <w:tcBorders>
              <w:top w:val="nil"/>
              <w:left w:val="nil"/>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PG-02</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ALCANTARILLADO  ESQUEMA GENERAL EXISTENTE</w:t>
            </w:r>
          </w:p>
        </w:tc>
        <w:tc>
          <w:tcPr>
            <w:tcW w:w="1645" w:type="dxa"/>
            <w:tcBorders>
              <w:top w:val="nil"/>
              <w:left w:val="nil"/>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PG-03</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ALCANTARILLADO ESQUEMA GENERAL PROYECTADO</w:t>
            </w:r>
          </w:p>
        </w:tc>
        <w:tc>
          <w:tcPr>
            <w:tcW w:w="1645" w:type="dxa"/>
            <w:tcBorders>
              <w:top w:val="nil"/>
              <w:left w:val="nil"/>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PG-04</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AREAS DE DRENAJE</w:t>
            </w:r>
          </w:p>
        </w:tc>
        <w:tc>
          <w:tcPr>
            <w:tcW w:w="1645" w:type="dxa"/>
            <w:tcBorders>
              <w:top w:val="nil"/>
              <w:left w:val="nil"/>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w:t>
            </w:r>
          </w:p>
        </w:tc>
      </w:tr>
      <w:tr w:rsidR="00301AC7" w:rsidRPr="00301AC7" w:rsidTr="00301AC7">
        <w:trPr>
          <w:trHeight w:val="402"/>
        </w:trPr>
        <w:tc>
          <w:tcPr>
            <w:tcW w:w="1410"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sz w:val="18"/>
                <w:szCs w:val="18"/>
                <w:lang w:val="es-PE" w:eastAsia="es-PE"/>
              </w:rPr>
            </w:pPr>
          </w:p>
        </w:tc>
        <w:tc>
          <w:tcPr>
            <w:tcW w:w="6945"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r w:rsidR="00301AC7" w:rsidRPr="00301AC7" w:rsidTr="00301AC7">
        <w:trPr>
          <w:trHeight w:val="799"/>
        </w:trPr>
        <w:tc>
          <w:tcPr>
            <w:tcW w:w="1410"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p>
        </w:tc>
        <w:tc>
          <w:tcPr>
            <w:tcW w:w="6945"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p>
        </w:tc>
      </w:tr>
      <w:tr w:rsidR="00301AC7" w:rsidRPr="00301AC7" w:rsidTr="00301AC7">
        <w:trPr>
          <w:trHeight w:val="600"/>
        </w:trPr>
        <w:tc>
          <w:tcPr>
            <w:tcW w:w="1000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b/>
                <w:bCs/>
                <w:color w:val="000000"/>
                <w:sz w:val="24"/>
                <w:szCs w:val="24"/>
                <w:lang w:val="es-PE" w:eastAsia="es-PE"/>
              </w:rPr>
            </w:pPr>
            <w:r w:rsidRPr="00301AC7">
              <w:rPr>
                <w:rFonts w:ascii="Arial" w:eastAsia="Times New Roman" w:hAnsi="Arial" w:cs="Arial"/>
                <w:b/>
                <w:bCs/>
                <w:color w:val="000000"/>
                <w:sz w:val="24"/>
                <w:szCs w:val="24"/>
                <w:lang w:val="es-PE" w:eastAsia="es-PE"/>
              </w:rPr>
              <w:t xml:space="preserve">  SISTEMA EXISTENTE</w:t>
            </w:r>
          </w:p>
        </w:tc>
      </w:tr>
      <w:tr w:rsidR="00301AC7" w:rsidRPr="00301AC7" w:rsidTr="00301AC7">
        <w:trPr>
          <w:trHeight w:val="600"/>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CODIGO</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NOMBRE</w:t>
            </w:r>
          </w:p>
        </w:tc>
        <w:tc>
          <w:tcPr>
            <w:tcW w:w="16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Nº DE LAMINAS</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ALC-01</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 xml:space="preserve">ALCANTARILLADO REDES SECUNDARIAS EXISTENTES </w:t>
            </w:r>
          </w:p>
        </w:tc>
        <w:tc>
          <w:tcPr>
            <w:tcW w:w="1645" w:type="dxa"/>
            <w:tcBorders>
              <w:top w:val="nil"/>
              <w:left w:val="nil"/>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ALC-02</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ALCANTARILLADO CONEXIONES DOMICILIARIAS EXISTENTES</w:t>
            </w:r>
          </w:p>
        </w:tc>
        <w:tc>
          <w:tcPr>
            <w:tcW w:w="1645" w:type="dxa"/>
            <w:tcBorders>
              <w:top w:val="nil"/>
              <w:left w:val="nil"/>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SH-01</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ALCANTARILLADO SIMULACION HIDRAULICA EXISTENTE</w:t>
            </w:r>
          </w:p>
        </w:tc>
        <w:tc>
          <w:tcPr>
            <w:tcW w:w="1645" w:type="dxa"/>
            <w:tcBorders>
              <w:top w:val="nil"/>
              <w:left w:val="nil"/>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5</w:t>
            </w:r>
          </w:p>
        </w:tc>
      </w:tr>
      <w:tr w:rsidR="00301AC7" w:rsidRPr="00301AC7" w:rsidTr="00301AC7">
        <w:trPr>
          <w:trHeight w:val="402"/>
        </w:trPr>
        <w:tc>
          <w:tcPr>
            <w:tcW w:w="1410"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sz w:val="18"/>
                <w:szCs w:val="18"/>
                <w:lang w:val="es-PE" w:eastAsia="es-PE"/>
              </w:rPr>
            </w:pPr>
          </w:p>
        </w:tc>
        <w:tc>
          <w:tcPr>
            <w:tcW w:w="6945"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13</w:t>
            </w:r>
          </w:p>
        </w:tc>
      </w:tr>
      <w:tr w:rsidR="00301AC7" w:rsidRPr="00301AC7" w:rsidTr="00301AC7">
        <w:trPr>
          <w:trHeight w:val="799"/>
        </w:trPr>
        <w:tc>
          <w:tcPr>
            <w:tcW w:w="1410"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p>
        </w:tc>
        <w:tc>
          <w:tcPr>
            <w:tcW w:w="6945"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nil"/>
              <w:bottom w:val="nil"/>
              <w:right w:val="nil"/>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p>
        </w:tc>
      </w:tr>
      <w:tr w:rsidR="00301AC7" w:rsidRPr="00301AC7" w:rsidTr="00301AC7">
        <w:trPr>
          <w:trHeight w:val="600"/>
        </w:trPr>
        <w:tc>
          <w:tcPr>
            <w:tcW w:w="1000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01AC7" w:rsidRPr="00301AC7" w:rsidRDefault="00301AC7" w:rsidP="00301AC7">
            <w:pPr>
              <w:spacing w:after="0" w:line="240" w:lineRule="auto"/>
              <w:rPr>
                <w:rFonts w:ascii="Arial" w:eastAsia="Times New Roman" w:hAnsi="Arial" w:cs="Arial"/>
                <w:b/>
                <w:bCs/>
                <w:color w:val="000000"/>
                <w:sz w:val="24"/>
                <w:szCs w:val="24"/>
                <w:lang w:val="es-PE" w:eastAsia="es-PE"/>
              </w:rPr>
            </w:pPr>
            <w:r w:rsidRPr="00301AC7">
              <w:rPr>
                <w:rFonts w:ascii="Arial" w:eastAsia="Times New Roman" w:hAnsi="Arial" w:cs="Arial"/>
                <w:b/>
                <w:bCs/>
                <w:color w:val="000000"/>
                <w:sz w:val="24"/>
                <w:szCs w:val="24"/>
                <w:lang w:val="es-PE" w:eastAsia="es-PE"/>
              </w:rPr>
              <w:t xml:space="preserve">  SISTEMA PROYECTADO</w:t>
            </w:r>
          </w:p>
        </w:tc>
      </w:tr>
      <w:tr w:rsidR="00301AC7" w:rsidRPr="00301AC7" w:rsidTr="00301AC7">
        <w:trPr>
          <w:trHeight w:val="600"/>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CODIGO</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NOMBRE</w:t>
            </w:r>
          </w:p>
        </w:tc>
        <w:tc>
          <w:tcPr>
            <w:tcW w:w="16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Nº DE LAMINAS</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ALC-03</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ALCANTARILLADO REDES SECUNDARIAS PROYECTADAS</w:t>
            </w:r>
          </w:p>
        </w:tc>
        <w:tc>
          <w:tcPr>
            <w:tcW w:w="1645" w:type="dxa"/>
            <w:tcBorders>
              <w:top w:val="nil"/>
              <w:left w:val="nil"/>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ALC-04</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ALCANTARILLADO CONEXIONES DOMICILIARIAS PROYECTADAS</w:t>
            </w:r>
          </w:p>
        </w:tc>
        <w:tc>
          <w:tcPr>
            <w:tcW w:w="1645" w:type="dxa"/>
            <w:tcBorders>
              <w:top w:val="nil"/>
              <w:left w:val="nil"/>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SH-02</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ALCANTARILLADO SIMULACION HIDRAULICA EXISTENTE</w:t>
            </w:r>
          </w:p>
        </w:tc>
        <w:tc>
          <w:tcPr>
            <w:tcW w:w="1645" w:type="dxa"/>
            <w:tcBorders>
              <w:top w:val="nil"/>
              <w:left w:val="nil"/>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5</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ALC-05</w:t>
            </w:r>
          </w:p>
        </w:tc>
        <w:tc>
          <w:tcPr>
            <w:tcW w:w="6945" w:type="dxa"/>
            <w:tcBorders>
              <w:top w:val="nil"/>
              <w:left w:val="nil"/>
              <w:bottom w:val="single" w:sz="4" w:space="0" w:color="auto"/>
              <w:right w:val="single" w:sz="4" w:space="0" w:color="auto"/>
            </w:tcBorders>
            <w:shd w:val="clear" w:color="auto" w:fill="auto"/>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DIAGRAMA DE FLUJO</w:t>
            </w:r>
          </w:p>
        </w:tc>
        <w:tc>
          <w:tcPr>
            <w:tcW w:w="1645" w:type="dxa"/>
            <w:tcBorders>
              <w:top w:val="nil"/>
              <w:left w:val="nil"/>
              <w:bottom w:val="single" w:sz="4" w:space="0" w:color="auto"/>
              <w:right w:val="single" w:sz="4" w:space="0" w:color="auto"/>
            </w:tcBorders>
            <w:shd w:val="clear" w:color="000000" w:fill="FFFFFF"/>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ALC-06</w:t>
            </w:r>
          </w:p>
        </w:tc>
        <w:tc>
          <w:tcPr>
            <w:tcW w:w="6945" w:type="dxa"/>
            <w:tcBorders>
              <w:top w:val="nil"/>
              <w:left w:val="nil"/>
              <w:bottom w:val="single" w:sz="4" w:space="0" w:color="auto"/>
              <w:right w:val="single" w:sz="4" w:space="0" w:color="auto"/>
            </w:tcBorders>
            <w:shd w:val="clear" w:color="000000" w:fill="FFFFFF"/>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PERFILES LONGITUDINALES</w:t>
            </w:r>
          </w:p>
        </w:tc>
        <w:tc>
          <w:tcPr>
            <w:tcW w:w="1645" w:type="dxa"/>
            <w:tcBorders>
              <w:top w:val="nil"/>
              <w:left w:val="nil"/>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sz w:val="18"/>
                <w:szCs w:val="18"/>
                <w:lang w:val="es-PE" w:eastAsia="es-PE"/>
              </w:rPr>
            </w:pPr>
            <w:r w:rsidRPr="00301AC7">
              <w:rPr>
                <w:rFonts w:ascii="Arial" w:eastAsia="Times New Roman" w:hAnsi="Arial" w:cs="Arial"/>
                <w:sz w:val="18"/>
                <w:szCs w:val="18"/>
                <w:lang w:val="es-PE" w:eastAsia="es-PE"/>
              </w:rPr>
              <w:t>8</w:t>
            </w:r>
          </w:p>
        </w:tc>
      </w:tr>
      <w:tr w:rsidR="00301AC7"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301AC7" w:rsidRPr="00301AC7" w:rsidRDefault="00301AC7"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SEC-01</w:t>
            </w:r>
          </w:p>
        </w:tc>
        <w:tc>
          <w:tcPr>
            <w:tcW w:w="6945" w:type="dxa"/>
            <w:tcBorders>
              <w:top w:val="nil"/>
              <w:left w:val="nil"/>
              <w:bottom w:val="single" w:sz="4" w:space="0" w:color="auto"/>
              <w:right w:val="single" w:sz="4" w:space="0" w:color="auto"/>
            </w:tcBorders>
            <w:shd w:val="clear" w:color="000000" w:fill="FFFFFF"/>
            <w:vAlign w:val="center"/>
            <w:hideMark/>
          </w:tcPr>
          <w:p w:rsidR="00301AC7" w:rsidRPr="00301AC7" w:rsidRDefault="00301AC7"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SECCIONES</w:t>
            </w:r>
          </w:p>
        </w:tc>
        <w:tc>
          <w:tcPr>
            <w:tcW w:w="1645" w:type="dxa"/>
            <w:tcBorders>
              <w:top w:val="nil"/>
              <w:left w:val="nil"/>
              <w:bottom w:val="single" w:sz="4" w:space="0" w:color="auto"/>
              <w:right w:val="single" w:sz="4" w:space="0" w:color="auto"/>
            </w:tcBorders>
            <w:shd w:val="clear" w:color="auto" w:fill="auto"/>
            <w:noWrap/>
            <w:vAlign w:val="center"/>
            <w:hideMark/>
          </w:tcPr>
          <w:p w:rsidR="00301AC7" w:rsidRPr="00301AC7" w:rsidRDefault="008579D0" w:rsidP="00301AC7">
            <w:pPr>
              <w:spacing w:after="0" w:line="240" w:lineRule="auto"/>
              <w:jc w:val="center"/>
              <w:rPr>
                <w:rFonts w:ascii="Arial" w:eastAsia="Times New Roman" w:hAnsi="Arial" w:cs="Arial"/>
                <w:sz w:val="18"/>
                <w:szCs w:val="18"/>
                <w:lang w:val="es-PE" w:eastAsia="es-PE"/>
              </w:rPr>
            </w:pPr>
            <w:r>
              <w:rPr>
                <w:rFonts w:ascii="Arial" w:eastAsia="Times New Roman" w:hAnsi="Arial" w:cs="Arial"/>
                <w:sz w:val="18"/>
                <w:szCs w:val="18"/>
                <w:lang w:val="es-PE" w:eastAsia="es-PE"/>
              </w:rPr>
              <w:t>8</w:t>
            </w:r>
          </w:p>
        </w:tc>
      </w:tr>
      <w:tr w:rsidR="008579D0"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tcPr>
          <w:p w:rsidR="008579D0" w:rsidRPr="00301AC7" w:rsidRDefault="008579D0" w:rsidP="00A814FD">
            <w:pPr>
              <w:spacing w:after="0" w:line="240" w:lineRule="auto"/>
              <w:jc w:val="center"/>
              <w:rPr>
                <w:rFonts w:ascii="Arial" w:eastAsia="Times New Roman" w:hAnsi="Arial" w:cs="Arial"/>
                <w:color w:val="000000"/>
                <w:sz w:val="18"/>
                <w:szCs w:val="18"/>
                <w:lang w:val="es-PE" w:eastAsia="es-PE"/>
              </w:rPr>
            </w:pPr>
            <w:r>
              <w:rPr>
                <w:rFonts w:ascii="Arial" w:eastAsia="Times New Roman" w:hAnsi="Arial" w:cs="Arial"/>
                <w:color w:val="000000"/>
                <w:sz w:val="18"/>
                <w:szCs w:val="18"/>
                <w:lang w:val="es-PE" w:eastAsia="es-PE"/>
              </w:rPr>
              <w:t>INT</w:t>
            </w:r>
            <w:r w:rsidRPr="00301AC7">
              <w:rPr>
                <w:rFonts w:ascii="Arial" w:eastAsia="Times New Roman" w:hAnsi="Arial" w:cs="Arial"/>
                <w:color w:val="000000"/>
                <w:sz w:val="18"/>
                <w:szCs w:val="18"/>
                <w:lang w:val="es-PE" w:eastAsia="es-PE"/>
              </w:rPr>
              <w:t>-01</w:t>
            </w:r>
          </w:p>
        </w:tc>
        <w:tc>
          <w:tcPr>
            <w:tcW w:w="6945" w:type="dxa"/>
            <w:tcBorders>
              <w:top w:val="nil"/>
              <w:left w:val="nil"/>
              <w:bottom w:val="single" w:sz="4" w:space="0" w:color="auto"/>
              <w:right w:val="single" w:sz="4" w:space="0" w:color="auto"/>
            </w:tcBorders>
            <w:shd w:val="clear" w:color="000000" w:fill="FFFFFF"/>
            <w:vAlign w:val="center"/>
          </w:tcPr>
          <w:p w:rsidR="008579D0" w:rsidRPr="00301AC7" w:rsidRDefault="008579D0" w:rsidP="008579D0">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 xml:space="preserve">INTERFERENCIAS </w:t>
            </w:r>
          </w:p>
        </w:tc>
        <w:tc>
          <w:tcPr>
            <w:tcW w:w="1645" w:type="dxa"/>
            <w:tcBorders>
              <w:top w:val="nil"/>
              <w:left w:val="nil"/>
              <w:bottom w:val="single" w:sz="4" w:space="0" w:color="auto"/>
              <w:right w:val="single" w:sz="4" w:space="0" w:color="auto"/>
            </w:tcBorders>
            <w:shd w:val="clear" w:color="auto" w:fill="auto"/>
            <w:noWrap/>
            <w:vAlign w:val="center"/>
          </w:tcPr>
          <w:p w:rsidR="008579D0" w:rsidRPr="00301AC7" w:rsidRDefault="008579D0" w:rsidP="00A814FD">
            <w:pPr>
              <w:spacing w:after="0" w:line="240" w:lineRule="auto"/>
              <w:jc w:val="center"/>
              <w:rPr>
                <w:rFonts w:ascii="Arial" w:eastAsia="Times New Roman" w:hAnsi="Arial" w:cs="Arial"/>
                <w:color w:val="000000"/>
                <w:sz w:val="18"/>
                <w:szCs w:val="18"/>
                <w:lang w:val="es-PE" w:eastAsia="es-PE"/>
              </w:rPr>
            </w:pPr>
            <w:r>
              <w:rPr>
                <w:rFonts w:ascii="Arial" w:eastAsia="Times New Roman" w:hAnsi="Arial" w:cs="Arial"/>
                <w:color w:val="000000"/>
                <w:sz w:val="18"/>
                <w:szCs w:val="18"/>
                <w:lang w:val="es-PE" w:eastAsia="es-PE"/>
              </w:rPr>
              <w:t>3</w:t>
            </w:r>
          </w:p>
        </w:tc>
      </w:tr>
      <w:tr w:rsidR="008579D0" w:rsidRPr="00301AC7" w:rsidTr="00301AC7">
        <w:trPr>
          <w:trHeight w:val="402"/>
        </w:trPr>
        <w:tc>
          <w:tcPr>
            <w:tcW w:w="1410"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sz w:val="18"/>
                <w:szCs w:val="18"/>
                <w:lang w:val="es-PE" w:eastAsia="es-PE"/>
              </w:rPr>
            </w:pPr>
          </w:p>
        </w:tc>
        <w:tc>
          <w:tcPr>
            <w:tcW w:w="6945"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Pr>
                <w:rFonts w:ascii="Arial" w:eastAsia="Times New Roman" w:hAnsi="Arial" w:cs="Arial"/>
                <w:color w:val="000000"/>
                <w:sz w:val="18"/>
                <w:szCs w:val="18"/>
                <w:lang w:val="es-PE" w:eastAsia="es-PE"/>
              </w:rPr>
              <w:t>36</w:t>
            </w:r>
          </w:p>
        </w:tc>
      </w:tr>
      <w:tr w:rsidR="008579D0" w:rsidRPr="00301AC7" w:rsidTr="00301AC7">
        <w:trPr>
          <w:trHeight w:val="799"/>
        </w:trPr>
        <w:tc>
          <w:tcPr>
            <w:tcW w:w="1410"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c>
          <w:tcPr>
            <w:tcW w:w="6945"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r>
      <w:tr w:rsidR="008579D0" w:rsidRPr="00301AC7" w:rsidTr="00301AC7">
        <w:trPr>
          <w:trHeight w:val="600"/>
        </w:trPr>
        <w:tc>
          <w:tcPr>
            <w:tcW w:w="10000"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b/>
                <w:bCs/>
                <w:color w:val="000000"/>
                <w:sz w:val="24"/>
                <w:szCs w:val="24"/>
                <w:lang w:val="es-PE" w:eastAsia="es-PE"/>
              </w:rPr>
            </w:pPr>
            <w:r w:rsidRPr="00301AC7">
              <w:rPr>
                <w:rFonts w:ascii="Arial" w:eastAsia="Times New Roman" w:hAnsi="Arial" w:cs="Arial"/>
                <w:b/>
                <w:bCs/>
                <w:color w:val="000000"/>
                <w:sz w:val="24"/>
                <w:szCs w:val="24"/>
                <w:lang w:val="es-PE" w:eastAsia="es-PE"/>
              </w:rPr>
              <w:t xml:space="preserve"> PLANO DE DETALLES</w:t>
            </w:r>
          </w:p>
        </w:tc>
      </w:tr>
      <w:tr w:rsidR="008579D0" w:rsidRPr="00301AC7" w:rsidTr="00301AC7">
        <w:trPr>
          <w:trHeight w:val="600"/>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CODIGO</w:t>
            </w:r>
          </w:p>
        </w:tc>
        <w:tc>
          <w:tcPr>
            <w:tcW w:w="6945" w:type="dxa"/>
            <w:tcBorders>
              <w:top w:val="nil"/>
              <w:left w:val="nil"/>
              <w:bottom w:val="single" w:sz="4" w:space="0" w:color="auto"/>
              <w:right w:val="single" w:sz="4" w:space="0" w:color="auto"/>
            </w:tcBorders>
            <w:shd w:val="clear" w:color="auto" w:fill="auto"/>
            <w:vAlign w:val="center"/>
            <w:hideMark/>
          </w:tcPr>
          <w:p w:rsidR="008579D0" w:rsidRPr="00301AC7" w:rsidRDefault="008579D0"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NOMBRE</w:t>
            </w:r>
          </w:p>
        </w:tc>
        <w:tc>
          <w:tcPr>
            <w:tcW w:w="1645" w:type="dxa"/>
            <w:tcBorders>
              <w:top w:val="nil"/>
              <w:left w:val="nil"/>
              <w:bottom w:val="single" w:sz="4" w:space="0" w:color="auto"/>
              <w:right w:val="single" w:sz="4" w:space="0" w:color="auto"/>
            </w:tcBorders>
            <w:shd w:val="clear" w:color="auto" w:fill="auto"/>
            <w:vAlign w:val="center"/>
            <w:hideMark/>
          </w:tcPr>
          <w:p w:rsidR="008579D0" w:rsidRPr="00301AC7" w:rsidRDefault="008579D0"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Nº DE LAMINAS</w:t>
            </w:r>
          </w:p>
        </w:tc>
      </w:tr>
      <w:tr w:rsidR="008579D0"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BT-01</w:t>
            </w:r>
          </w:p>
        </w:tc>
        <w:tc>
          <w:tcPr>
            <w:tcW w:w="6945" w:type="dxa"/>
            <w:tcBorders>
              <w:top w:val="nil"/>
              <w:left w:val="nil"/>
              <w:bottom w:val="single" w:sz="4" w:space="0" w:color="auto"/>
              <w:right w:val="single" w:sz="4" w:space="0" w:color="auto"/>
            </w:tcBorders>
            <w:shd w:val="clear" w:color="000000" w:fill="FFFFFF"/>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BUZONES Y  ZANJAS</w:t>
            </w:r>
          </w:p>
        </w:tc>
        <w:tc>
          <w:tcPr>
            <w:tcW w:w="1645" w:type="dxa"/>
            <w:tcBorders>
              <w:top w:val="nil"/>
              <w:left w:val="nil"/>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w:t>
            </w:r>
          </w:p>
        </w:tc>
      </w:tr>
      <w:tr w:rsidR="008579D0"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BT-02</w:t>
            </w:r>
          </w:p>
        </w:tc>
        <w:tc>
          <w:tcPr>
            <w:tcW w:w="6945" w:type="dxa"/>
            <w:tcBorders>
              <w:top w:val="nil"/>
              <w:left w:val="nil"/>
              <w:bottom w:val="single" w:sz="4" w:space="0" w:color="auto"/>
              <w:right w:val="single" w:sz="4" w:space="0" w:color="auto"/>
            </w:tcBorders>
            <w:shd w:val="clear" w:color="000000" w:fill="FFFFFF"/>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CANALETAS Y BUZONES MAYOR A 3M. DE PROF.</w:t>
            </w:r>
          </w:p>
        </w:tc>
        <w:tc>
          <w:tcPr>
            <w:tcW w:w="1645" w:type="dxa"/>
            <w:tcBorders>
              <w:top w:val="nil"/>
              <w:left w:val="nil"/>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w:t>
            </w:r>
          </w:p>
        </w:tc>
      </w:tr>
      <w:tr w:rsidR="008579D0"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BT-03</w:t>
            </w:r>
          </w:p>
        </w:tc>
        <w:tc>
          <w:tcPr>
            <w:tcW w:w="6945" w:type="dxa"/>
            <w:tcBorders>
              <w:top w:val="nil"/>
              <w:left w:val="nil"/>
              <w:bottom w:val="single" w:sz="4" w:space="0" w:color="auto"/>
              <w:right w:val="single" w:sz="4" w:space="0" w:color="auto"/>
            </w:tcBorders>
            <w:shd w:val="clear" w:color="000000" w:fill="FFFFFF"/>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CONEXIONES DOMICILIARIAS PARA ALCANTARILLADO</w:t>
            </w:r>
          </w:p>
        </w:tc>
        <w:tc>
          <w:tcPr>
            <w:tcW w:w="1645" w:type="dxa"/>
            <w:tcBorders>
              <w:top w:val="nil"/>
              <w:left w:val="nil"/>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1</w:t>
            </w:r>
          </w:p>
        </w:tc>
      </w:tr>
      <w:tr w:rsidR="008579D0" w:rsidRPr="00301AC7" w:rsidTr="00301AC7">
        <w:trPr>
          <w:trHeight w:val="402"/>
        </w:trPr>
        <w:tc>
          <w:tcPr>
            <w:tcW w:w="1410"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sz w:val="18"/>
                <w:szCs w:val="18"/>
                <w:lang w:val="es-PE" w:eastAsia="es-PE"/>
              </w:rPr>
            </w:pPr>
          </w:p>
        </w:tc>
        <w:tc>
          <w:tcPr>
            <w:tcW w:w="6945"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3</w:t>
            </w:r>
          </w:p>
        </w:tc>
      </w:tr>
      <w:tr w:rsidR="00576157" w:rsidRPr="00301AC7" w:rsidTr="00576157">
        <w:trPr>
          <w:gridAfter w:val="2"/>
          <w:wAfter w:w="8590" w:type="dxa"/>
          <w:trHeight w:val="799"/>
        </w:trPr>
        <w:tc>
          <w:tcPr>
            <w:tcW w:w="1410" w:type="dxa"/>
            <w:tcBorders>
              <w:top w:val="nil"/>
              <w:left w:val="nil"/>
              <w:bottom w:val="nil"/>
              <w:right w:val="nil"/>
            </w:tcBorders>
            <w:shd w:val="clear" w:color="auto" w:fill="auto"/>
            <w:noWrap/>
            <w:vAlign w:val="center"/>
          </w:tcPr>
          <w:p w:rsidR="00576157" w:rsidRPr="00301AC7" w:rsidRDefault="00576157" w:rsidP="00301AC7">
            <w:pPr>
              <w:spacing w:after="0" w:line="240" w:lineRule="auto"/>
              <w:jc w:val="center"/>
              <w:rPr>
                <w:rFonts w:ascii="Arial" w:eastAsia="Times New Roman" w:hAnsi="Arial" w:cs="Arial"/>
                <w:sz w:val="18"/>
                <w:szCs w:val="18"/>
                <w:lang w:val="es-PE" w:eastAsia="es-PE"/>
              </w:rPr>
            </w:pPr>
          </w:p>
        </w:tc>
      </w:tr>
      <w:tr w:rsidR="00576157" w:rsidRPr="00301AC7" w:rsidTr="00576157">
        <w:trPr>
          <w:gridAfter w:val="2"/>
          <w:wAfter w:w="8590" w:type="dxa"/>
          <w:trHeight w:val="402"/>
        </w:trPr>
        <w:tc>
          <w:tcPr>
            <w:tcW w:w="1410" w:type="dxa"/>
            <w:tcBorders>
              <w:top w:val="nil"/>
              <w:left w:val="nil"/>
              <w:bottom w:val="nil"/>
              <w:right w:val="nil"/>
            </w:tcBorders>
            <w:shd w:val="clear" w:color="auto" w:fill="auto"/>
            <w:noWrap/>
            <w:vAlign w:val="center"/>
          </w:tcPr>
          <w:p w:rsidR="00576157" w:rsidRPr="00301AC7" w:rsidRDefault="00576157" w:rsidP="00301AC7">
            <w:pPr>
              <w:spacing w:after="0" w:line="240" w:lineRule="auto"/>
              <w:jc w:val="center"/>
              <w:rPr>
                <w:rFonts w:ascii="Arial" w:eastAsia="Times New Roman" w:hAnsi="Arial" w:cs="Arial"/>
                <w:sz w:val="18"/>
                <w:szCs w:val="18"/>
                <w:lang w:val="es-PE" w:eastAsia="es-PE"/>
              </w:rPr>
            </w:pPr>
          </w:p>
        </w:tc>
      </w:tr>
      <w:tr w:rsidR="008579D0" w:rsidRPr="00301AC7" w:rsidTr="00576157">
        <w:trPr>
          <w:trHeight w:val="799"/>
        </w:trPr>
        <w:tc>
          <w:tcPr>
            <w:tcW w:w="1410"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c>
          <w:tcPr>
            <w:tcW w:w="6945" w:type="dxa"/>
            <w:tcBorders>
              <w:top w:val="nil"/>
              <w:left w:val="nil"/>
              <w:bottom w:val="nil"/>
              <w:right w:val="nil"/>
            </w:tcBorders>
            <w:shd w:val="clear" w:color="auto" w:fill="auto"/>
            <w:noWrap/>
            <w:vAlign w:val="center"/>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nil"/>
              <w:bottom w:val="nil"/>
              <w:right w:val="nil"/>
            </w:tcBorders>
            <w:shd w:val="clear" w:color="auto" w:fill="auto"/>
            <w:noWrap/>
            <w:vAlign w:val="center"/>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p>
        </w:tc>
      </w:tr>
      <w:tr w:rsidR="008579D0" w:rsidRPr="00301AC7" w:rsidTr="00301AC7">
        <w:trPr>
          <w:trHeight w:val="600"/>
        </w:trPr>
        <w:tc>
          <w:tcPr>
            <w:tcW w:w="10000" w:type="dxa"/>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8579D0" w:rsidRPr="00301AC7" w:rsidRDefault="008579D0" w:rsidP="00301AC7">
            <w:pPr>
              <w:spacing w:after="0" w:line="240" w:lineRule="auto"/>
              <w:rPr>
                <w:rFonts w:ascii="Arial" w:eastAsia="Times New Roman" w:hAnsi="Arial" w:cs="Arial"/>
                <w:b/>
                <w:bCs/>
                <w:color w:val="000000"/>
                <w:sz w:val="24"/>
                <w:szCs w:val="24"/>
                <w:lang w:val="es-PE" w:eastAsia="es-PE"/>
              </w:rPr>
            </w:pPr>
            <w:r w:rsidRPr="00301AC7">
              <w:rPr>
                <w:rFonts w:ascii="Arial" w:eastAsia="Times New Roman" w:hAnsi="Arial" w:cs="Arial"/>
                <w:b/>
                <w:bCs/>
                <w:color w:val="000000"/>
                <w:sz w:val="24"/>
                <w:szCs w:val="24"/>
                <w:lang w:val="es-PE" w:eastAsia="es-PE"/>
              </w:rPr>
              <w:t xml:space="preserve">  PAVIMENTOS</w:t>
            </w:r>
          </w:p>
        </w:tc>
      </w:tr>
      <w:tr w:rsidR="008579D0" w:rsidRPr="00301AC7" w:rsidTr="00301AC7">
        <w:trPr>
          <w:trHeight w:val="600"/>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CODIGO</w:t>
            </w:r>
          </w:p>
        </w:tc>
        <w:tc>
          <w:tcPr>
            <w:tcW w:w="6945" w:type="dxa"/>
            <w:tcBorders>
              <w:top w:val="nil"/>
              <w:left w:val="nil"/>
              <w:bottom w:val="single" w:sz="4" w:space="0" w:color="auto"/>
              <w:right w:val="single" w:sz="4" w:space="0" w:color="auto"/>
            </w:tcBorders>
            <w:shd w:val="clear" w:color="auto" w:fill="auto"/>
            <w:vAlign w:val="center"/>
            <w:hideMark/>
          </w:tcPr>
          <w:p w:rsidR="008579D0" w:rsidRPr="00301AC7" w:rsidRDefault="008579D0"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NOMBRE</w:t>
            </w:r>
          </w:p>
        </w:tc>
        <w:tc>
          <w:tcPr>
            <w:tcW w:w="1645" w:type="dxa"/>
            <w:tcBorders>
              <w:top w:val="nil"/>
              <w:left w:val="nil"/>
              <w:bottom w:val="single" w:sz="4" w:space="0" w:color="auto"/>
              <w:right w:val="single" w:sz="4" w:space="0" w:color="auto"/>
            </w:tcBorders>
            <w:shd w:val="clear" w:color="auto" w:fill="auto"/>
            <w:vAlign w:val="center"/>
            <w:hideMark/>
          </w:tcPr>
          <w:p w:rsidR="008579D0" w:rsidRPr="00301AC7" w:rsidRDefault="008579D0" w:rsidP="00301AC7">
            <w:pPr>
              <w:spacing w:after="0" w:line="240" w:lineRule="auto"/>
              <w:jc w:val="center"/>
              <w:rPr>
                <w:rFonts w:ascii="Arial" w:eastAsia="Times New Roman" w:hAnsi="Arial" w:cs="Arial"/>
                <w:b/>
                <w:bCs/>
                <w:color w:val="000000"/>
                <w:lang w:val="es-PE" w:eastAsia="es-PE"/>
              </w:rPr>
            </w:pPr>
            <w:r w:rsidRPr="00301AC7">
              <w:rPr>
                <w:rFonts w:ascii="Arial" w:eastAsia="Times New Roman" w:hAnsi="Arial" w:cs="Arial"/>
                <w:b/>
                <w:bCs/>
                <w:color w:val="000000"/>
                <w:lang w:val="es-PE" w:eastAsia="es-PE"/>
              </w:rPr>
              <w:t>Nº DE LAMINAS</w:t>
            </w:r>
          </w:p>
        </w:tc>
      </w:tr>
      <w:tr w:rsidR="008579D0" w:rsidRPr="00301AC7" w:rsidTr="00301AC7">
        <w:trPr>
          <w:trHeight w:val="402"/>
        </w:trPr>
        <w:tc>
          <w:tcPr>
            <w:tcW w:w="1410"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PV-01</w:t>
            </w:r>
          </w:p>
        </w:tc>
        <w:tc>
          <w:tcPr>
            <w:tcW w:w="6945" w:type="dxa"/>
            <w:tcBorders>
              <w:top w:val="nil"/>
              <w:left w:val="nil"/>
              <w:bottom w:val="single" w:sz="4" w:space="0" w:color="auto"/>
              <w:right w:val="single" w:sz="4" w:space="0" w:color="auto"/>
            </w:tcBorders>
            <w:shd w:val="clear" w:color="auto" w:fill="auto"/>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DETALLE DE PAVIMENTOS</w:t>
            </w:r>
          </w:p>
        </w:tc>
        <w:tc>
          <w:tcPr>
            <w:tcW w:w="1645" w:type="dxa"/>
            <w:tcBorders>
              <w:top w:val="nil"/>
              <w:left w:val="nil"/>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r w:rsidR="008579D0" w:rsidRPr="00301AC7" w:rsidTr="00301AC7">
        <w:trPr>
          <w:trHeight w:val="402"/>
        </w:trPr>
        <w:tc>
          <w:tcPr>
            <w:tcW w:w="1410"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sz w:val="18"/>
                <w:szCs w:val="18"/>
                <w:lang w:val="es-PE" w:eastAsia="es-PE"/>
              </w:rPr>
            </w:pPr>
          </w:p>
        </w:tc>
        <w:tc>
          <w:tcPr>
            <w:tcW w:w="6945" w:type="dxa"/>
            <w:tcBorders>
              <w:top w:val="nil"/>
              <w:left w:val="nil"/>
              <w:bottom w:val="nil"/>
              <w:right w:val="nil"/>
            </w:tcBorders>
            <w:shd w:val="clear" w:color="auto" w:fill="auto"/>
            <w:noWrap/>
            <w:vAlign w:val="center"/>
            <w:hideMark/>
          </w:tcPr>
          <w:p w:rsidR="008579D0" w:rsidRPr="00301AC7" w:rsidRDefault="008579D0" w:rsidP="00301AC7">
            <w:pPr>
              <w:spacing w:after="0" w:line="240" w:lineRule="auto"/>
              <w:rPr>
                <w:rFonts w:ascii="Arial" w:eastAsia="Times New Roman" w:hAnsi="Arial" w:cs="Arial"/>
                <w:color w:val="000000"/>
                <w:sz w:val="18"/>
                <w:szCs w:val="18"/>
                <w:lang w:val="es-PE" w:eastAsia="es-PE"/>
              </w:rPr>
            </w:pPr>
          </w:p>
        </w:tc>
        <w:tc>
          <w:tcPr>
            <w:tcW w:w="1645" w:type="dxa"/>
            <w:tcBorders>
              <w:top w:val="nil"/>
              <w:left w:val="single" w:sz="4" w:space="0" w:color="auto"/>
              <w:bottom w:val="single" w:sz="4" w:space="0" w:color="auto"/>
              <w:right w:val="single" w:sz="4" w:space="0" w:color="auto"/>
            </w:tcBorders>
            <w:shd w:val="clear" w:color="auto" w:fill="auto"/>
            <w:noWrap/>
            <w:vAlign w:val="center"/>
            <w:hideMark/>
          </w:tcPr>
          <w:p w:rsidR="008579D0" w:rsidRPr="00301AC7" w:rsidRDefault="008579D0" w:rsidP="00301AC7">
            <w:pPr>
              <w:spacing w:after="0" w:line="240" w:lineRule="auto"/>
              <w:jc w:val="center"/>
              <w:rPr>
                <w:rFonts w:ascii="Arial" w:eastAsia="Times New Roman" w:hAnsi="Arial" w:cs="Arial"/>
                <w:color w:val="000000"/>
                <w:sz w:val="18"/>
                <w:szCs w:val="18"/>
                <w:lang w:val="es-PE" w:eastAsia="es-PE"/>
              </w:rPr>
            </w:pPr>
            <w:r w:rsidRPr="00301AC7">
              <w:rPr>
                <w:rFonts w:ascii="Arial" w:eastAsia="Times New Roman" w:hAnsi="Arial" w:cs="Arial"/>
                <w:color w:val="000000"/>
                <w:sz w:val="18"/>
                <w:szCs w:val="18"/>
                <w:lang w:val="es-PE" w:eastAsia="es-PE"/>
              </w:rPr>
              <w:t>4</w:t>
            </w:r>
          </w:p>
        </w:tc>
      </w:tr>
    </w:tbl>
    <w:p w:rsidR="001C18AB" w:rsidRDefault="001C18AB"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301AC7" w:rsidRDefault="00301AC7" w:rsidP="001C18AB">
      <w:pPr>
        <w:spacing w:after="0" w:line="240" w:lineRule="auto"/>
      </w:pPr>
    </w:p>
    <w:p w:rsidR="00576157" w:rsidRDefault="00576157" w:rsidP="001C18AB">
      <w:pPr>
        <w:spacing w:after="0" w:line="240" w:lineRule="auto"/>
      </w:pPr>
    </w:p>
    <w:p w:rsidR="00576157" w:rsidRDefault="00576157" w:rsidP="001C18AB">
      <w:pPr>
        <w:spacing w:after="0" w:line="240" w:lineRule="auto"/>
      </w:pPr>
    </w:p>
    <w:p w:rsidR="00576157" w:rsidRDefault="00576157" w:rsidP="001C18AB">
      <w:pPr>
        <w:spacing w:after="0" w:line="240" w:lineRule="auto"/>
      </w:pPr>
    </w:p>
    <w:p w:rsidR="001C18AB" w:rsidRPr="00EF33BB" w:rsidRDefault="001C18AB" w:rsidP="009E2F46">
      <w:pPr>
        <w:pStyle w:val="Ttulo1"/>
        <w:keepNext w:val="0"/>
        <w:keepLines w:val="0"/>
        <w:numPr>
          <w:ilvl w:val="0"/>
          <w:numId w:val="12"/>
        </w:numPr>
        <w:spacing w:before="0" w:line="360" w:lineRule="auto"/>
        <w:ind w:left="425" w:hanging="425"/>
        <w:jc w:val="both"/>
        <w:rPr>
          <w:rFonts w:ascii="Arial" w:hAnsi="Arial" w:cs="Arial"/>
          <w:color w:val="4F81BD" w:themeColor="accent1"/>
          <w:sz w:val="22"/>
          <w:szCs w:val="22"/>
          <w:u w:val="single"/>
        </w:rPr>
      </w:pPr>
      <w:bookmarkStart w:id="44" w:name="_Toc363026795"/>
      <w:bookmarkStart w:id="45" w:name="_Toc453173019"/>
      <w:r w:rsidRPr="00EF33BB">
        <w:rPr>
          <w:rFonts w:ascii="Arial" w:hAnsi="Arial" w:cs="Arial"/>
          <w:color w:val="4F81BD" w:themeColor="accent1"/>
          <w:sz w:val="22"/>
          <w:szCs w:val="22"/>
          <w:u w:val="single"/>
        </w:rPr>
        <w:t>DETALLES DE CONTRATACION</w:t>
      </w:r>
      <w:bookmarkEnd w:id="44"/>
      <w:bookmarkEnd w:id="45"/>
    </w:p>
    <w:p w:rsidR="001C18AB"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46" w:name="_Toc363026796"/>
      <w:bookmarkStart w:id="47" w:name="_Toc453173020"/>
      <w:r w:rsidRPr="00EF33BB">
        <w:rPr>
          <w:rFonts w:ascii="Arial" w:hAnsi="Arial" w:cs="Arial"/>
          <w:sz w:val="22"/>
          <w:szCs w:val="22"/>
        </w:rPr>
        <w:t>SISTEMA DE CONTRATACION</w:t>
      </w:r>
      <w:bookmarkEnd w:id="46"/>
      <w:bookmarkEnd w:id="47"/>
    </w:p>
    <w:p w:rsidR="00FF25F1" w:rsidRPr="00FF25F1" w:rsidRDefault="00FF25F1" w:rsidP="00FF25F1">
      <w:pPr>
        <w:spacing w:after="0" w:line="240" w:lineRule="auto"/>
      </w:pPr>
    </w:p>
    <w:p w:rsidR="00FF25F1" w:rsidRPr="00FF25F1" w:rsidRDefault="00FF25F1" w:rsidP="00FF25F1">
      <w:pPr>
        <w:tabs>
          <w:tab w:val="left" w:pos="709"/>
        </w:tabs>
        <w:jc w:val="both"/>
        <w:rPr>
          <w:rFonts w:ascii="Arial" w:hAnsi="Arial"/>
          <w:color w:val="0000FF"/>
        </w:rPr>
      </w:pPr>
      <w:r w:rsidRPr="00FF25F1">
        <w:rPr>
          <w:rFonts w:ascii="Arial" w:hAnsi="Arial"/>
          <w:color w:val="0000FF"/>
        </w:rPr>
        <w:t xml:space="preserve">El sistema de </w:t>
      </w:r>
      <w:r w:rsidRPr="00FF25F1">
        <w:rPr>
          <w:rFonts w:ascii="Arial" w:hAnsi="Arial"/>
          <w:b/>
          <w:color w:val="0000FF"/>
        </w:rPr>
        <w:t>Contratación será Mixto</w:t>
      </w:r>
      <w:r w:rsidRPr="00FF25F1">
        <w:rPr>
          <w:rFonts w:ascii="Arial" w:hAnsi="Arial"/>
          <w:color w:val="0000FF"/>
        </w:rPr>
        <w:t xml:space="preserve">, como se indica a continuación: </w:t>
      </w:r>
    </w:p>
    <w:p w:rsidR="00FF25F1" w:rsidRPr="00FF25F1" w:rsidRDefault="00FF25F1" w:rsidP="00FF25F1">
      <w:pPr>
        <w:tabs>
          <w:tab w:val="left" w:pos="-720"/>
        </w:tabs>
        <w:ind w:left="426" w:hanging="426"/>
        <w:jc w:val="both"/>
        <w:rPr>
          <w:rFonts w:ascii="Arial" w:hAnsi="Arial"/>
          <w:color w:val="0000FF"/>
        </w:rPr>
      </w:pPr>
      <w:r w:rsidRPr="00FF25F1">
        <w:rPr>
          <w:rFonts w:ascii="Arial" w:hAnsi="Arial"/>
          <w:color w:val="0000FF"/>
        </w:rPr>
        <w:t>PRESUPUESTO DE OBRAS: SISTEMA A PRECIOS UNITARIOS</w:t>
      </w:r>
    </w:p>
    <w:p w:rsidR="00FF25F1" w:rsidRPr="00FF25F1" w:rsidRDefault="00FF25F1" w:rsidP="00FF25F1">
      <w:pPr>
        <w:numPr>
          <w:ilvl w:val="0"/>
          <w:numId w:val="20"/>
        </w:numPr>
        <w:tabs>
          <w:tab w:val="left" w:pos="-720"/>
        </w:tabs>
        <w:spacing w:after="0" w:line="240" w:lineRule="auto"/>
        <w:ind w:left="426" w:hanging="426"/>
        <w:jc w:val="both"/>
        <w:rPr>
          <w:rFonts w:ascii="Arial" w:hAnsi="Arial"/>
          <w:color w:val="0000FF"/>
        </w:rPr>
      </w:pPr>
      <w:r w:rsidRPr="00FF25F1">
        <w:rPr>
          <w:rFonts w:ascii="Arial" w:hAnsi="Arial"/>
          <w:color w:val="0000FF"/>
        </w:rPr>
        <w:t>Obras secundarias</w:t>
      </w:r>
    </w:p>
    <w:p w:rsidR="00FF25F1" w:rsidRPr="00FF25F1" w:rsidRDefault="00FF25F1" w:rsidP="00FC182D">
      <w:pPr>
        <w:tabs>
          <w:tab w:val="left" w:pos="-720"/>
        </w:tabs>
        <w:spacing w:after="0" w:line="240" w:lineRule="auto"/>
        <w:ind w:left="426" w:hanging="426"/>
        <w:jc w:val="both"/>
        <w:rPr>
          <w:rFonts w:ascii="Arial" w:hAnsi="Arial"/>
          <w:color w:val="0000FF"/>
        </w:rPr>
      </w:pPr>
    </w:p>
    <w:p w:rsidR="00FF25F1" w:rsidRPr="00FF25F1" w:rsidRDefault="00FF25F1" w:rsidP="00FF25F1">
      <w:pPr>
        <w:tabs>
          <w:tab w:val="left" w:pos="-720"/>
        </w:tabs>
        <w:ind w:left="426" w:hanging="426"/>
        <w:jc w:val="both"/>
        <w:rPr>
          <w:rFonts w:ascii="Arial" w:hAnsi="Arial"/>
          <w:color w:val="0000FF"/>
        </w:rPr>
      </w:pPr>
      <w:r w:rsidRPr="00FF25F1">
        <w:rPr>
          <w:rFonts w:ascii="Arial" w:hAnsi="Arial"/>
          <w:color w:val="0000FF"/>
        </w:rPr>
        <w:t>PRESUPUESTOS COMPLEMENTARIOS Y SERVICIOS: SISTEMA A SUMA ALZADA</w:t>
      </w:r>
    </w:p>
    <w:p w:rsidR="00FF25F1" w:rsidRPr="00FF25F1" w:rsidRDefault="00FF25F1" w:rsidP="00FF25F1">
      <w:pPr>
        <w:numPr>
          <w:ilvl w:val="0"/>
          <w:numId w:val="21"/>
        </w:numPr>
        <w:tabs>
          <w:tab w:val="left" w:pos="-720"/>
        </w:tabs>
        <w:spacing w:after="0" w:line="240" w:lineRule="auto"/>
        <w:ind w:left="426" w:hanging="426"/>
        <w:jc w:val="both"/>
        <w:rPr>
          <w:rFonts w:ascii="Arial" w:hAnsi="Arial"/>
          <w:color w:val="0000FF"/>
        </w:rPr>
      </w:pPr>
      <w:r w:rsidRPr="00FF25F1">
        <w:rPr>
          <w:rFonts w:ascii="Arial" w:hAnsi="Arial"/>
          <w:color w:val="0000FF"/>
        </w:rPr>
        <w:t>Intervención Social.</w:t>
      </w:r>
    </w:p>
    <w:p w:rsidR="001C18AB" w:rsidRPr="00FF25F1" w:rsidRDefault="00FF25F1" w:rsidP="00FF25F1">
      <w:pPr>
        <w:numPr>
          <w:ilvl w:val="0"/>
          <w:numId w:val="21"/>
        </w:numPr>
        <w:tabs>
          <w:tab w:val="left" w:pos="-720"/>
        </w:tabs>
        <w:spacing w:after="0" w:line="240" w:lineRule="auto"/>
        <w:ind w:left="426" w:hanging="426"/>
        <w:jc w:val="both"/>
        <w:rPr>
          <w:rFonts w:ascii="Arial" w:hAnsi="Arial"/>
          <w:color w:val="0000FF"/>
        </w:rPr>
      </w:pPr>
      <w:r w:rsidRPr="00FF25F1">
        <w:rPr>
          <w:rFonts w:ascii="Arial" w:hAnsi="Arial"/>
          <w:color w:val="0000FF"/>
        </w:rPr>
        <w:t>Elaboración y aplicación del plan de monitoreo arqueológico</w:t>
      </w:r>
    </w:p>
    <w:p w:rsidR="001C18AB" w:rsidRPr="00EF33BB" w:rsidRDefault="001C18AB" w:rsidP="001C18AB">
      <w:pPr>
        <w:spacing w:after="0" w:line="360" w:lineRule="auto"/>
        <w:jc w:val="both"/>
        <w:rPr>
          <w:rFonts w:ascii="Arial" w:eastAsia="Calibri" w:hAnsi="Arial" w:cs="Arial"/>
          <w:lang w:val="es-PE" w:eastAsia="en-US"/>
        </w:rPr>
      </w:pPr>
    </w:p>
    <w:p w:rsidR="001C18AB" w:rsidRPr="00EF33BB"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48" w:name="_Toc363026797"/>
      <w:bookmarkStart w:id="49" w:name="_Toc453173021"/>
      <w:r w:rsidRPr="00EF33BB">
        <w:rPr>
          <w:rFonts w:ascii="Arial" w:hAnsi="Arial" w:cs="Arial"/>
          <w:sz w:val="22"/>
          <w:szCs w:val="22"/>
        </w:rPr>
        <w:t>MODALIDAD DE EJECUCION</w:t>
      </w:r>
      <w:bookmarkEnd w:id="48"/>
      <w:bookmarkEnd w:id="49"/>
    </w:p>
    <w:p w:rsidR="001C18AB" w:rsidRDefault="001C18AB" w:rsidP="001C18AB">
      <w:pPr>
        <w:spacing w:after="0" w:line="360" w:lineRule="auto"/>
        <w:jc w:val="both"/>
        <w:rPr>
          <w:rFonts w:ascii="Arial" w:eastAsia="Calibri" w:hAnsi="Arial" w:cs="Arial"/>
          <w:lang w:val="es-PE" w:eastAsia="en-US"/>
        </w:rPr>
      </w:pPr>
      <w:r w:rsidRPr="00EF33BB">
        <w:rPr>
          <w:rFonts w:ascii="Arial" w:eastAsia="Calibri" w:hAnsi="Arial" w:cs="Arial"/>
          <w:lang w:val="es-PE" w:eastAsia="en-US"/>
        </w:rPr>
        <w:t>No corresponde.</w:t>
      </w:r>
    </w:p>
    <w:p w:rsidR="001C18AB" w:rsidRPr="00EF33BB" w:rsidRDefault="001C18AB" w:rsidP="001C18AB">
      <w:pPr>
        <w:spacing w:after="0" w:line="360" w:lineRule="auto"/>
        <w:jc w:val="both"/>
        <w:rPr>
          <w:rFonts w:ascii="Arial" w:eastAsia="Calibri" w:hAnsi="Arial" w:cs="Arial"/>
          <w:lang w:val="es-PE" w:eastAsia="en-US"/>
        </w:rPr>
      </w:pPr>
    </w:p>
    <w:p w:rsidR="001C18AB" w:rsidRPr="00EF33BB"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50" w:name="_Toc363026798"/>
      <w:bookmarkStart w:id="51" w:name="_Toc453173022"/>
      <w:r w:rsidRPr="00EF33BB">
        <w:rPr>
          <w:rFonts w:ascii="Arial" w:hAnsi="Arial" w:cs="Arial"/>
          <w:sz w:val="22"/>
          <w:szCs w:val="22"/>
        </w:rPr>
        <w:t>PLAZO DE EJECUCION</w:t>
      </w:r>
      <w:bookmarkEnd w:id="50"/>
      <w:bookmarkEnd w:id="51"/>
    </w:p>
    <w:p w:rsidR="001C18AB" w:rsidRDefault="00FC182D" w:rsidP="001C18AB">
      <w:pPr>
        <w:spacing w:after="0" w:line="360" w:lineRule="auto"/>
        <w:jc w:val="both"/>
        <w:rPr>
          <w:rFonts w:ascii="Arial" w:eastAsia="Calibri" w:hAnsi="Arial" w:cs="Arial"/>
          <w:lang w:val="es-PE" w:eastAsia="en-US"/>
        </w:rPr>
      </w:pPr>
      <w:r w:rsidRPr="0081012E">
        <w:rPr>
          <w:rFonts w:ascii="Arial" w:eastAsia="Calibri" w:hAnsi="Arial" w:cs="Arial"/>
          <w:color w:val="0000FF"/>
          <w:lang w:val="es-PE" w:eastAsia="en-US"/>
        </w:rPr>
        <w:t xml:space="preserve">Los servicios materia de la presente convocatoria se prestarán en el plazo de </w:t>
      </w:r>
      <w:r>
        <w:rPr>
          <w:rFonts w:ascii="Arial" w:eastAsia="Calibri" w:hAnsi="Arial" w:cs="Arial"/>
          <w:color w:val="0000FF"/>
          <w:lang w:val="es-PE" w:eastAsia="en-US"/>
        </w:rPr>
        <w:t>Noventa</w:t>
      </w:r>
      <w:r w:rsidRPr="0081012E">
        <w:rPr>
          <w:rFonts w:ascii="Arial" w:eastAsia="Calibri" w:hAnsi="Arial" w:cs="Arial"/>
          <w:color w:val="0000FF"/>
          <w:lang w:val="es-PE" w:eastAsia="en-US"/>
        </w:rPr>
        <w:t xml:space="preserve"> (</w:t>
      </w:r>
      <w:r>
        <w:rPr>
          <w:rFonts w:ascii="Arial" w:eastAsia="Calibri" w:hAnsi="Arial" w:cs="Arial"/>
          <w:color w:val="0000FF"/>
          <w:lang w:val="es-PE" w:eastAsia="en-US"/>
        </w:rPr>
        <w:t>90</w:t>
      </w:r>
      <w:r w:rsidRPr="0081012E">
        <w:rPr>
          <w:rFonts w:ascii="Arial" w:eastAsia="Calibri" w:hAnsi="Arial" w:cs="Arial"/>
          <w:color w:val="0000FF"/>
          <w:lang w:val="es-PE" w:eastAsia="en-US"/>
        </w:rPr>
        <w:t>) días calendario. Dicho plazo constituye un requerimiento técnico mínimo que debe coincidir con lo establecido en el expediente de contratación.</w:t>
      </w:r>
    </w:p>
    <w:p w:rsidR="001C18AB" w:rsidRPr="00EF33BB" w:rsidRDefault="001C18AB" w:rsidP="001C18AB">
      <w:pPr>
        <w:spacing w:after="0" w:line="360" w:lineRule="auto"/>
        <w:jc w:val="both"/>
        <w:rPr>
          <w:rFonts w:ascii="Arial" w:eastAsia="Calibri" w:hAnsi="Arial" w:cs="Arial"/>
          <w:lang w:val="es-PE" w:eastAsia="en-US"/>
        </w:rPr>
      </w:pPr>
    </w:p>
    <w:p w:rsidR="001C18AB" w:rsidRDefault="001C18AB" w:rsidP="009E2F46">
      <w:pPr>
        <w:pStyle w:val="Ttulo2"/>
        <w:keepLines w:val="0"/>
        <w:numPr>
          <w:ilvl w:val="1"/>
          <w:numId w:val="12"/>
        </w:numPr>
        <w:autoSpaceDE w:val="0"/>
        <w:autoSpaceDN w:val="0"/>
        <w:spacing w:before="0" w:line="360" w:lineRule="auto"/>
        <w:ind w:left="576"/>
        <w:jc w:val="both"/>
        <w:rPr>
          <w:rFonts w:ascii="Arial" w:hAnsi="Arial" w:cs="Arial"/>
          <w:sz w:val="22"/>
          <w:szCs w:val="22"/>
        </w:rPr>
      </w:pPr>
      <w:bookmarkStart w:id="52" w:name="_Toc453173023"/>
      <w:r w:rsidRPr="00EF33BB">
        <w:rPr>
          <w:rFonts w:ascii="Arial" w:hAnsi="Arial" w:cs="Arial"/>
          <w:sz w:val="22"/>
          <w:szCs w:val="22"/>
        </w:rPr>
        <w:t>COSTOS COMPLEMENTARIOS EN EL PROYECTO</w:t>
      </w:r>
      <w:bookmarkEnd w:id="52"/>
    </w:p>
    <w:p w:rsidR="001C18AB" w:rsidRPr="00FB6CFB" w:rsidRDefault="001C18AB" w:rsidP="001C18AB">
      <w:pPr>
        <w:pStyle w:val="Subttulo"/>
        <w:spacing w:line="360" w:lineRule="auto"/>
        <w:jc w:val="both"/>
        <w:rPr>
          <w:color w:val="0000FF"/>
        </w:rPr>
      </w:pPr>
      <w:r w:rsidRPr="00FB6CFB">
        <w:rPr>
          <w:color w:val="0000FF"/>
        </w:rPr>
        <w:t>Intervención Social</w:t>
      </w:r>
    </w:p>
    <w:p w:rsidR="001C18AB" w:rsidRPr="00FB6CFB" w:rsidRDefault="001C18AB" w:rsidP="001C18AB">
      <w:pPr>
        <w:spacing w:after="0" w:line="360" w:lineRule="auto"/>
        <w:jc w:val="both"/>
        <w:rPr>
          <w:rFonts w:ascii="Arial" w:eastAsia="Calibri" w:hAnsi="Arial" w:cs="Arial"/>
          <w:color w:val="0000FF"/>
          <w:lang w:val="es-PE" w:eastAsia="en-US"/>
        </w:rPr>
      </w:pPr>
      <w:r w:rsidRPr="00FB6CFB">
        <w:rPr>
          <w:rFonts w:ascii="Arial" w:eastAsia="Calibri" w:hAnsi="Arial" w:cs="Arial"/>
          <w:color w:val="0000FF"/>
          <w:lang w:val="es-PE" w:eastAsia="en-US"/>
        </w:rPr>
        <w:t xml:space="preserve">Comunica y sensibiliza a la población para que no existan inconvenientes entre la población y el Contratista. La suma llega a S/. </w:t>
      </w:r>
      <w:r w:rsidR="007F0E67" w:rsidRPr="00FB6CFB">
        <w:rPr>
          <w:rFonts w:ascii="Arial" w:eastAsia="Calibri" w:hAnsi="Arial" w:cs="Arial"/>
          <w:color w:val="0000FF"/>
          <w:lang w:val="es-PE" w:eastAsia="en-US"/>
        </w:rPr>
        <w:t>86 574,77</w:t>
      </w:r>
      <w:r w:rsidRPr="00FB6CFB">
        <w:rPr>
          <w:rFonts w:ascii="Arial" w:eastAsia="Calibri" w:hAnsi="Arial" w:cs="Arial"/>
          <w:color w:val="0000FF"/>
          <w:lang w:val="es-PE" w:eastAsia="en-US"/>
        </w:rPr>
        <w:t xml:space="preserve"> y representa el </w:t>
      </w:r>
      <w:r w:rsidR="007F0E67" w:rsidRPr="00FB6CFB">
        <w:rPr>
          <w:rFonts w:ascii="Arial" w:eastAsia="Calibri" w:hAnsi="Arial" w:cs="Arial"/>
          <w:color w:val="0000FF"/>
          <w:lang w:val="es-PE" w:eastAsia="en-US"/>
        </w:rPr>
        <w:t>2</w:t>
      </w:r>
      <w:r w:rsidR="00A814FD" w:rsidRPr="00FB6CFB">
        <w:rPr>
          <w:rFonts w:ascii="Arial" w:eastAsia="Calibri" w:hAnsi="Arial" w:cs="Arial"/>
          <w:color w:val="0000FF"/>
          <w:lang w:val="es-PE" w:eastAsia="en-US"/>
        </w:rPr>
        <w:t>,</w:t>
      </w:r>
      <w:r w:rsidR="00FB6CFB" w:rsidRPr="00FB6CFB">
        <w:rPr>
          <w:rFonts w:ascii="Arial" w:eastAsia="Calibri" w:hAnsi="Arial" w:cs="Arial"/>
          <w:color w:val="0000FF"/>
          <w:lang w:val="es-PE" w:eastAsia="en-US"/>
        </w:rPr>
        <w:t>20</w:t>
      </w:r>
      <w:r w:rsidR="007F0E67" w:rsidRPr="00FB6CFB">
        <w:rPr>
          <w:rFonts w:ascii="Arial" w:eastAsia="Calibri" w:hAnsi="Arial" w:cs="Arial"/>
          <w:color w:val="0000FF"/>
          <w:lang w:val="es-PE" w:eastAsia="en-US"/>
        </w:rPr>
        <w:t xml:space="preserve"> </w:t>
      </w:r>
      <w:r w:rsidRPr="00FB6CFB">
        <w:rPr>
          <w:rFonts w:ascii="Arial" w:eastAsia="Calibri" w:hAnsi="Arial" w:cs="Arial"/>
          <w:color w:val="0000FF"/>
          <w:lang w:val="es-PE" w:eastAsia="en-US"/>
        </w:rPr>
        <w:t>% del Costo Total de Presupuesto (incluido IGV)</w:t>
      </w:r>
      <w:r w:rsidR="000E5DD6" w:rsidRPr="00FB6CFB">
        <w:rPr>
          <w:rFonts w:ascii="Arial" w:eastAsia="Calibri" w:hAnsi="Arial" w:cs="Arial"/>
          <w:color w:val="0000FF"/>
          <w:lang w:val="es-PE" w:eastAsia="en-US"/>
        </w:rPr>
        <w:t>.</w:t>
      </w:r>
    </w:p>
    <w:p w:rsidR="001C18AB" w:rsidRPr="00FB6CFB" w:rsidRDefault="001C18AB" w:rsidP="001C18AB">
      <w:pPr>
        <w:spacing w:after="0" w:line="360" w:lineRule="auto"/>
        <w:jc w:val="both"/>
        <w:rPr>
          <w:rFonts w:ascii="Arial" w:eastAsia="Calibri" w:hAnsi="Arial" w:cs="Arial"/>
          <w:color w:val="0000FF"/>
          <w:lang w:val="es-PE" w:eastAsia="en-US"/>
        </w:rPr>
      </w:pPr>
    </w:p>
    <w:p w:rsidR="001C18AB" w:rsidRPr="00FB6CFB" w:rsidRDefault="001C18AB" w:rsidP="001C18AB">
      <w:pPr>
        <w:pStyle w:val="Subttulo"/>
        <w:spacing w:line="360" w:lineRule="auto"/>
        <w:jc w:val="both"/>
        <w:rPr>
          <w:color w:val="0000FF"/>
        </w:rPr>
      </w:pPr>
      <w:r w:rsidRPr="00FB6CFB">
        <w:rPr>
          <w:color w:val="0000FF"/>
        </w:rPr>
        <w:t>Plan de Monitoreo Arqueológico</w:t>
      </w:r>
    </w:p>
    <w:p w:rsidR="001C18AB" w:rsidRPr="00FB6CFB" w:rsidRDefault="001C18AB" w:rsidP="001C18AB">
      <w:pPr>
        <w:spacing w:after="0" w:line="360" w:lineRule="auto"/>
        <w:jc w:val="both"/>
        <w:rPr>
          <w:rFonts w:ascii="Arial" w:eastAsia="Calibri" w:hAnsi="Arial" w:cs="Arial"/>
          <w:color w:val="0000FF"/>
          <w:lang w:val="es-PE" w:eastAsia="en-US"/>
        </w:rPr>
      </w:pPr>
      <w:r w:rsidRPr="00FB6CFB">
        <w:rPr>
          <w:rFonts w:ascii="Arial" w:eastAsia="Calibri" w:hAnsi="Arial" w:cs="Arial"/>
          <w:color w:val="0000FF"/>
          <w:lang w:val="es-PE" w:eastAsia="en-US"/>
        </w:rPr>
        <w:t xml:space="preserve">Consiste en la inspección constante de un especialista Arqueólogo que supervise la presencia de algún objeto cultural durante las excavaciones del Proyecto. La suma llega a S/. </w:t>
      </w:r>
      <w:r w:rsidR="00A814FD" w:rsidRPr="00FB6CFB">
        <w:rPr>
          <w:rFonts w:ascii="Arial" w:eastAsia="Calibri" w:hAnsi="Arial" w:cs="Arial"/>
          <w:color w:val="0000FF"/>
          <w:lang w:val="es-PE" w:eastAsia="en-US"/>
        </w:rPr>
        <w:t>47 456,38</w:t>
      </w:r>
      <w:r w:rsidRPr="00FB6CFB">
        <w:rPr>
          <w:rFonts w:ascii="Arial" w:eastAsia="Calibri" w:hAnsi="Arial" w:cs="Arial"/>
          <w:color w:val="0000FF"/>
          <w:lang w:val="es-PE" w:eastAsia="en-US"/>
        </w:rPr>
        <w:t xml:space="preserve"> y representa el </w:t>
      </w:r>
      <w:r w:rsidR="00AC2910" w:rsidRPr="00FB6CFB">
        <w:rPr>
          <w:rFonts w:ascii="Arial" w:eastAsia="Calibri" w:hAnsi="Arial" w:cs="Arial"/>
          <w:color w:val="0000FF"/>
          <w:lang w:val="es-PE" w:eastAsia="en-US"/>
        </w:rPr>
        <w:t>1</w:t>
      </w:r>
      <w:r w:rsidR="00A814FD" w:rsidRPr="00FB6CFB">
        <w:rPr>
          <w:rFonts w:ascii="Arial" w:eastAsia="Calibri" w:hAnsi="Arial" w:cs="Arial"/>
          <w:color w:val="0000FF"/>
          <w:lang w:val="es-PE" w:eastAsia="en-US"/>
        </w:rPr>
        <w:t>,2</w:t>
      </w:r>
      <w:r w:rsidR="00FB6CFB" w:rsidRPr="00FB6CFB">
        <w:rPr>
          <w:rFonts w:ascii="Arial" w:eastAsia="Calibri" w:hAnsi="Arial" w:cs="Arial"/>
          <w:color w:val="0000FF"/>
          <w:lang w:val="es-PE" w:eastAsia="en-US"/>
        </w:rPr>
        <w:t>1</w:t>
      </w:r>
      <w:r w:rsidRPr="00FB6CFB">
        <w:rPr>
          <w:rFonts w:ascii="Arial" w:eastAsia="Calibri" w:hAnsi="Arial" w:cs="Arial"/>
          <w:color w:val="0000FF"/>
          <w:lang w:val="es-PE" w:eastAsia="en-US"/>
        </w:rPr>
        <w:t xml:space="preserve"> % del Costo Total de Presupuesto (incluido IGV)</w:t>
      </w:r>
    </w:p>
    <w:p w:rsidR="001C18AB" w:rsidRDefault="001C18AB" w:rsidP="001C18AB">
      <w:pPr>
        <w:spacing w:after="0" w:line="360" w:lineRule="auto"/>
        <w:jc w:val="both"/>
        <w:rPr>
          <w:rFonts w:ascii="Arial" w:eastAsia="Calibri" w:hAnsi="Arial" w:cs="Arial"/>
          <w:lang w:val="es-PE" w:eastAsia="en-US"/>
        </w:rPr>
      </w:pPr>
    </w:p>
    <w:p w:rsidR="001C18AB" w:rsidRDefault="001C18AB" w:rsidP="001C18AB">
      <w:pPr>
        <w:spacing w:after="0" w:line="360" w:lineRule="auto"/>
        <w:ind w:firstLine="708"/>
        <w:jc w:val="both"/>
        <w:rPr>
          <w:rFonts w:ascii="Arial" w:hAnsi="Arial" w:cs="Arial"/>
          <w:sz w:val="20"/>
          <w:szCs w:val="20"/>
          <w:lang w:val="es-PE"/>
        </w:rPr>
      </w:pPr>
    </w:p>
    <w:p w:rsidR="00CA50EC" w:rsidRDefault="00CA50EC" w:rsidP="001C18AB">
      <w:pPr>
        <w:spacing w:after="0" w:line="360" w:lineRule="auto"/>
        <w:ind w:firstLine="708"/>
        <w:jc w:val="both"/>
        <w:rPr>
          <w:rFonts w:ascii="Arial" w:hAnsi="Arial" w:cs="Arial"/>
          <w:sz w:val="20"/>
          <w:szCs w:val="20"/>
          <w:lang w:val="es-PE"/>
        </w:rPr>
      </w:pPr>
    </w:p>
    <w:p w:rsidR="00CA50EC" w:rsidRDefault="00CA50EC" w:rsidP="001C18AB">
      <w:pPr>
        <w:spacing w:after="0" w:line="360" w:lineRule="auto"/>
        <w:ind w:firstLine="708"/>
        <w:jc w:val="both"/>
        <w:rPr>
          <w:rFonts w:ascii="Arial" w:hAnsi="Arial" w:cs="Arial"/>
          <w:sz w:val="20"/>
          <w:szCs w:val="20"/>
          <w:lang w:val="es-PE"/>
        </w:rPr>
      </w:pPr>
    </w:p>
    <w:p w:rsidR="00CA50EC" w:rsidRDefault="00CA50EC" w:rsidP="001C18AB">
      <w:pPr>
        <w:spacing w:after="0" w:line="360" w:lineRule="auto"/>
        <w:ind w:firstLine="708"/>
        <w:jc w:val="both"/>
        <w:rPr>
          <w:rFonts w:ascii="Arial" w:hAnsi="Arial" w:cs="Arial"/>
          <w:sz w:val="20"/>
          <w:szCs w:val="20"/>
          <w:lang w:val="es-PE"/>
        </w:rPr>
      </w:pPr>
    </w:p>
    <w:p w:rsidR="00AC2910" w:rsidRDefault="00AC2910" w:rsidP="001C18AB">
      <w:pPr>
        <w:spacing w:after="0" w:line="360" w:lineRule="auto"/>
        <w:ind w:firstLine="708"/>
        <w:jc w:val="both"/>
        <w:rPr>
          <w:rFonts w:ascii="Arial" w:hAnsi="Arial" w:cs="Arial"/>
          <w:sz w:val="20"/>
          <w:szCs w:val="20"/>
          <w:lang w:val="es-PE"/>
        </w:rPr>
      </w:pPr>
    </w:p>
    <w:p w:rsidR="001C18AB" w:rsidRPr="00CA50EC" w:rsidRDefault="001C18AB" w:rsidP="001C18AB">
      <w:pPr>
        <w:spacing w:after="0" w:line="360" w:lineRule="auto"/>
        <w:ind w:firstLine="708"/>
        <w:jc w:val="center"/>
        <w:rPr>
          <w:rFonts w:ascii="Arial" w:hAnsi="Arial" w:cs="Arial"/>
          <w:b/>
          <w:color w:val="0000FF"/>
          <w:sz w:val="20"/>
          <w:szCs w:val="20"/>
          <w:u w:val="single"/>
          <w:lang w:val="es-PE"/>
        </w:rPr>
      </w:pPr>
      <w:r w:rsidRPr="00CA50EC">
        <w:rPr>
          <w:rFonts w:ascii="Arial" w:hAnsi="Arial" w:cs="Arial"/>
          <w:b/>
          <w:color w:val="0000FF"/>
          <w:sz w:val="20"/>
          <w:szCs w:val="20"/>
          <w:u w:val="single"/>
          <w:lang w:val="es-PE"/>
        </w:rPr>
        <w:lastRenderedPageBreak/>
        <w:t>VALOR REFERENCIAL</w:t>
      </w:r>
    </w:p>
    <w:p w:rsidR="00F301F6" w:rsidRPr="00CA50EC" w:rsidRDefault="00F301F6" w:rsidP="00F301F6">
      <w:pPr>
        <w:spacing w:after="0" w:line="360" w:lineRule="auto"/>
        <w:jc w:val="both"/>
        <w:rPr>
          <w:rFonts w:ascii="Arial" w:eastAsia="Calibri" w:hAnsi="Arial" w:cs="Arial"/>
          <w:color w:val="0000FF"/>
          <w:lang w:val="es-PE" w:eastAsia="en-US"/>
        </w:rPr>
      </w:pPr>
      <w:r w:rsidRPr="00CA50EC">
        <w:rPr>
          <w:rFonts w:ascii="Arial" w:eastAsia="Calibri" w:hAnsi="Arial" w:cs="Arial"/>
          <w:color w:val="0000FF"/>
          <w:lang w:val="es-PE" w:eastAsia="en-US"/>
        </w:rPr>
        <w:t xml:space="preserve">El costo total del proyecto “CAMBIO DE COLECTOR EN URBANIZACIÓN GERMAN ASTETE – LA PERLA", asciende a la suma de </w:t>
      </w:r>
      <w:r w:rsidR="00CA50EC" w:rsidRPr="00CA50EC">
        <w:rPr>
          <w:rFonts w:ascii="Arial" w:hAnsi="Arial" w:cs="Arial"/>
          <w:color w:val="0000FF"/>
          <w:lang w:val="es-PE"/>
        </w:rPr>
        <w:t>S/ 3 935 192,47 (Tres millones novecientos treinta y cinco mil ciento noventa y dos con 47/100 Soles)</w:t>
      </w:r>
      <w:r w:rsidRPr="00CA50EC">
        <w:rPr>
          <w:rFonts w:ascii="Arial" w:eastAsia="Calibri" w:hAnsi="Arial" w:cs="Arial"/>
          <w:color w:val="0000FF"/>
          <w:lang w:val="es-PE" w:eastAsia="en-US"/>
        </w:rPr>
        <w:t xml:space="preserve"> </w:t>
      </w:r>
      <w:r w:rsidR="00CA50EC" w:rsidRPr="00CA50EC">
        <w:rPr>
          <w:rFonts w:ascii="Arial" w:eastAsia="Calibri" w:hAnsi="Arial" w:cs="Arial"/>
          <w:color w:val="0000FF"/>
          <w:lang w:val="es-PE" w:eastAsia="en-US"/>
        </w:rPr>
        <w:t>el cual se incluyen los Gastos Generales, Utilidades, costos de Intervención Social, costos de Monitoreo Arqueológico e impuestos de ley.</w:t>
      </w:r>
    </w:p>
    <w:p w:rsidR="00F301F6" w:rsidRPr="00CA50EC" w:rsidRDefault="00F301F6" w:rsidP="00F301F6">
      <w:pPr>
        <w:spacing w:after="0" w:line="360" w:lineRule="auto"/>
        <w:jc w:val="both"/>
        <w:rPr>
          <w:rFonts w:ascii="Arial" w:eastAsia="Calibri" w:hAnsi="Arial" w:cs="Arial"/>
          <w:color w:val="0000FF"/>
          <w:lang w:val="es-PE" w:eastAsia="en-US"/>
        </w:rPr>
      </w:pPr>
      <w:r w:rsidRPr="00CA50EC">
        <w:rPr>
          <w:rFonts w:ascii="Arial" w:eastAsia="Calibri" w:hAnsi="Arial" w:cs="Arial"/>
          <w:color w:val="0000FF"/>
          <w:lang w:val="es-PE" w:eastAsia="en-US"/>
        </w:rPr>
        <w:t xml:space="preserve">Los precios utilizados en la </w:t>
      </w:r>
      <w:r w:rsidR="00F131AD" w:rsidRPr="00CA50EC">
        <w:rPr>
          <w:rFonts w:ascii="Arial" w:eastAsia="Calibri" w:hAnsi="Arial" w:cs="Arial"/>
          <w:color w:val="0000FF"/>
          <w:lang w:val="es-PE" w:eastAsia="en-US"/>
        </w:rPr>
        <w:t xml:space="preserve">actualización del presupuesto son de </w:t>
      </w:r>
      <w:r w:rsidR="00CA50EC" w:rsidRPr="00CA50EC">
        <w:rPr>
          <w:rFonts w:ascii="Arial" w:eastAsia="Calibri" w:hAnsi="Arial" w:cs="Arial"/>
          <w:color w:val="0000FF"/>
          <w:lang w:val="es-PE" w:eastAsia="en-US"/>
        </w:rPr>
        <w:t>agosto</w:t>
      </w:r>
      <w:r w:rsidR="00F131AD" w:rsidRPr="00CA50EC">
        <w:rPr>
          <w:rFonts w:ascii="Arial" w:eastAsia="Calibri" w:hAnsi="Arial" w:cs="Arial"/>
          <w:color w:val="0000FF"/>
          <w:lang w:val="es-PE" w:eastAsia="en-US"/>
        </w:rPr>
        <w:t xml:space="preserve"> del 2017</w:t>
      </w:r>
      <w:r w:rsidRPr="00CA50EC">
        <w:rPr>
          <w:rFonts w:ascii="Arial" w:eastAsia="Calibri" w:hAnsi="Arial" w:cs="Arial"/>
          <w:color w:val="0000FF"/>
          <w:lang w:val="es-PE" w:eastAsia="en-US"/>
        </w:rPr>
        <w:t>, así mismo cabe señalar que los precios de la mano de obra corresponden a los jornales establecidos en el régimen de construcción civil.</w:t>
      </w:r>
    </w:p>
    <w:p w:rsidR="001C18AB" w:rsidRDefault="001C18AB" w:rsidP="00627B74">
      <w:pPr>
        <w:pStyle w:val="Encabezado"/>
        <w:widowControl w:val="0"/>
        <w:tabs>
          <w:tab w:val="center" w:pos="4500"/>
        </w:tabs>
        <w:jc w:val="center"/>
        <w:rPr>
          <w:rFonts w:ascii="Arial" w:hAnsi="Arial" w:cs="Arial"/>
          <w:b/>
          <w:sz w:val="20"/>
          <w:szCs w:val="20"/>
          <w:lang w:val="es-PE"/>
        </w:rPr>
      </w:pPr>
    </w:p>
    <w:p w:rsidR="00CA50EC" w:rsidRPr="00F301F6" w:rsidRDefault="00CA50EC" w:rsidP="00627B74">
      <w:pPr>
        <w:pStyle w:val="Encabezado"/>
        <w:widowControl w:val="0"/>
        <w:tabs>
          <w:tab w:val="center" w:pos="4500"/>
        </w:tabs>
        <w:jc w:val="center"/>
        <w:rPr>
          <w:rFonts w:ascii="Arial" w:hAnsi="Arial" w:cs="Arial"/>
          <w:b/>
          <w:sz w:val="20"/>
          <w:szCs w:val="20"/>
          <w:lang w:val="es-PE"/>
        </w:rPr>
      </w:pPr>
      <w:r w:rsidRPr="00CA50EC">
        <w:rPr>
          <w:noProof/>
          <w:lang w:val="es-PE" w:eastAsia="es-PE"/>
        </w:rPr>
        <w:drawing>
          <wp:inline distT="0" distB="0" distL="0" distR="0">
            <wp:extent cx="5315987" cy="6185119"/>
            <wp:effectExtent l="19050" t="19050" r="18415" b="2540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a:extLst>
                        <a:ext uri="{28A0092B-C50C-407E-A947-70E740481C1C}">
                          <a14:useLocalDpi xmlns:a14="http://schemas.microsoft.com/office/drawing/2010/main" val="0"/>
                        </a:ext>
                      </a:extLst>
                    </a:blip>
                    <a:srcRect r="594"/>
                    <a:stretch/>
                  </pic:blipFill>
                  <pic:spPr bwMode="auto">
                    <a:xfrm>
                      <a:off x="0" y="0"/>
                      <a:ext cx="5318218" cy="6187715"/>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sectPr w:rsidR="00CA50EC" w:rsidRPr="00F301F6" w:rsidSect="00B36D26">
      <w:headerReference w:type="default" r:id="rId37"/>
      <w:footerReference w:type="default" r:id="rId38"/>
      <w:headerReference w:type="first" r:id="rId39"/>
      <w:footerReference w:type="first" r:id="rId40"/>
      <w:pgSz w:w="11906" w:h="16838"/>
      <w:pgMar w:top="1950" w:right="1701" w:bottom="1418" w:left="1701" w:header="284"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2647" w:rsidRDefault="00352647" w:rsidP="00890F91">
      <w:pPr>
        <w:spacing w:after="0" w:line="240" w:lineRule="auto"/>
      </w:pPr>
      <w:r>
        <w:separator/>
      </w:r>
    </w:p>
  </w:endnote>
  <w:endnote w:type="continuationSeparator" w:id="0">
    <w:p w:rsidR="00352647" w:rsidRDefault="00352647" w:rsidP="00890F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ngsana New">
    <w:panose1 w:val="02020603050405020304"/>
    <w:charset w:val="DE"/>
    <w:family w:val="roman"/>
    <w:notTrueType/>
    <w:pitch w:val="variable"/>
    <w:sig w:usb0="01000001" w:usb1="00000000" w:usb2="00000000" w:usb3="00000000" w:csb0="00010000"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3"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stellar">
    <w:panose1 w:val="020A0402060406010301"/>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7568839"/>
      <w:docPartObj>
        <w:docPartGallery w:val="Page Numbers (Bottom of Page)"/>
        <w:docPartUnique/>
      </w:docPartObj>
    </w:sdtPr>
    <w:sdtEndPr/>
    <w:sdtContent>
      <w:p w:rsidR="00A814FD" w:rsidRDefault="00A814FD" w:rsidP="00B36D26">
        <w:pPr>
          <w:pStyle w:val="Piedepgina"/>
          <w:jc w:val="right"/>
        </w:pPr>
        <w:r w:rsidRPr="00882A92">
          <w:rPr>
            <w:rFonts w:ascii="Castellar" w:hAnsi="Castellar"/>
            <w:b/>
            <w:i/>
            <w:noProof/>
            <w:color w:val="0070C0"/>
            <w:spacing w:val="20"/>
            <w:sz w:val="44"/>
            <w:szCs w:val="44"/>
            <w:lang w:val="es-PE" w:eastAsia="es-PE"/>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rgbClr w14:val="0070C0">
                  <w14:alpha w14:val="94300"/>
                </w14:srgbClr>
              </w14:solidFill>
            </w14:textFill>
          </w:rPr>
          <w:drawing>
            <wp:anchor distT="0" distB="0" distL="114300" distR="114300" simplePos="0" relativeHeight="251691008" behindDoc="1" locked="0" layoutInCell="1" allowOverlap="1" wp14:anchorId="09E026DD" wp14:editId="773F91BF">
              <wp:simplePos x="0" y="0"/>
              <wp:positionH relativeFrom="column">
                <wp:posOffset>-777875</wp:posOffset>
              </wp:positionH>
              <wp:positionV relativeFrom="paragraph">
                <wp:posOffset>3175</wp:posOffset>
              </wp:positionV>
              <wp:extent cx="733425" cy="685800"/>
              <wp:effectExtent l="0" t="0" r="9525"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7\Desktop\4715830-Single-eco-icon-Vector-illustration--Stock-Vector-water-drop-leaf.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33425" cy="6858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0" w:type="auto"/>
          <w:tblBorders>
            <w:top w:val="single" w:sz="4" w:space="0" w:color="auto"/>
            <w:insideH w:val="single" w:sz="4" w:space="0" w:color="auto"/>
          </w:tblBorders>
          <w:tblLook w:val="01E0" w:firstRow="1" w:lastRow="1" w:firstColumn="1" w:lastColumn="1" w:noHBand="0" w:noVBand="0"/>
        </w:tblPr>
        <w:tblGrid>
          <w:gridCol w:w="4372"/>
          <w:gridCol w:w="4348"/>
        </w:tblGrid>
        <w:tr w:rsidR="00A814FD" w:rsidRPr="009F1F2F" w:rsidTr="00627B74">
          <w:tc>
            <w:tcPr>
              <w:tcW w:w="4372" w:type="dxa"/>
            </w:tcPr>
            <w:p w:rsidR="00A814FD" w:rsidRPr="009F1F2F" w:rsidRDefault="00A814FD" w:rsidP="0050220F">
              <w:pPr>
                <w:pStyle w:val="Piedepgina"/>
                <w:tabs>
                  <w:tab w:val="left" w:pos="6480"/>
                </w:tabs>
                <w:spacing w:before="40"/>
                <w:ind w:right="357"/>
                <w:rPr>
                  <w:rFonts w:cs="Arial"/>
                  <w:b/>
                  <w:sz w:val="16"/>
                  <w:szCs w:val="16"/>
                </w:rPr>
              </w:pPr>
              <w:r w:rsidRPr="005359D5">
                <w:rPr>
                  <w:rFonts w:cs="Arial"/>
                  <w:b/>
                  <w:sz w:val="16"/>
                  <w:szCs w:val="16"/>
                </w:rPr>
                <w:t xml:space="preserve">CONSORCIO </w:t>
              </w:r>
              <w:r>
                <w:rPr>
                  <w:rFonts w:cs="Arial"/>
                  <w:b/>
                  <w:sz w:val="16"/>
                  <w:szCs w:val="16"/>
                </w:rPr>
                <w:t>AGUAS CALLAO</w:t>
              </w:r>
            </w:p>
          </w:tc>
          <w:tc>
            <w:tcPr>
              <w:tcW w:w="4348" w:type="dxa"/>
            </w:tcPr>
            <w:p w:rsidR="00A814FD" w:rsidRPr="009F1F2F" w:rsidRDefault="00A814FD" w:rsidP="00627B74">
              <w:pPr>
                <w:pStyle w:val="Piedepgina"/>
                <w:tabs>
                  <w:tab w:val="left" w:pos="6480"/>
                </w:tabs>
                <w:spacing w:before="40"/>
                <w:jc w:val="right"/>
                <w:rPr>
                  <w:rFonts w:cs="Arial"/>
                  <w:b/>
                  <w:sz w:val="16"/>
                  <w:szCs w:val="16"/>
                </w:rPr>
              </w:pPr>
              <w:r w:rsidRPr="009F1F2F">
                <w:rPr>
                  <w:rFonts w:cs="Arial"/>
                  <w:b/>
                  <w:sz w:val="16"/>
                  <w:szCs w:val="16"/>
                </w:rPr>
                <w:t>Pag.</w:t>
              </w:r>
              <w:r w:rsidRPr="009F1F2F">
                <w:rPr>
                  <w:rFonts w:cs="Arial"/>
                  <w:b/>
                  <w:sz w:val="18"/>
                  <w:szCs w:val="18"/>
                </w:rPr>
                <w:t xml:space="preserve"> </w:t>
              </w:r>
              <w:r w:rsidRPr="009F1F2F">
                <w:rPr>
                  <w:rStyle w:val="Nmerodepgina"/>
                  <w:rFonts w:cs="Arial"/>
                  <w:b/>
                  <w:sz w:val="18"/>
                  <w:szCs w:val="18"/>
                </w:rPr>
                <w:fldChar w:fldCharType="begin"/>
              </w:r>
              <w:r w:rsidRPr="009F1F2F">
                <w:rPr>
                  <w:rStyle w:val="Nmerodepgina"/>
                  <w:rFonts w:cs="Arial"/>
                  <w:b/>
                  <w:sz w:val="18"/>
                  <w:szCs w:val="18"/>
                </w:rPr>
                <w:instrText xml:space="preserve"> PAGE </w:instrText>
              </w:r>
              <w:r w:rsidRPr="009F1F2F">
                <w:rPr>
                  <w:rStyle w:val="Nmerodepgina"/>
                  <w:rFonts w:cs="Arial"/>
                  <w:b/>
                  <w:sz w:val="18"/>
                  <w:szCs w:val="18"/>
                </w:rPr>
                <w:fldChar w:fldCharType="separate"/>
              </w:r>
              <w:r w:rsidR="00A94C86">
                <w:rPr>
                  <w:rStyle w:val="Nmerodepgina"/>
                  <w:rFonts w:cs="Arial"/>
                  <w:b/>
                  <w:noProof/>
                  <w:sz w:val="18"/>
                  <w:szCs w:val="18"/>
                </w:rPr>
                <w:t>2</w:t>
              </w:r>
              <w:r w:rsidRPr="009F1F2F">
                <w:rPr>
                  <w:rStyle w:val="Nmerodepgina"/>
                  <w:rFonts w:cs="Arial"/>
                  <w:b/>
                  <w:sz w:val="18"/>
                  <w:szCs w:val="18"/>
                </w:rPr>
                <w:fldChar w:fldCharType="end"/>
              </w:r>
            </w:p>
          </w:tc>
        </w:tr>
      </w:tbl>
      <w:p w:rsidR="00A814FD" w:rsidRDefault="00352647" w:rsidP="00B36D26">
        <w:pPr>
          <w:pStyle w:val="Piedepgina"/>
          <w:jc w:val="right"/>
        </w:pPr>
      </w:p>
    </w:sdtContent>
  </w:sdt>
  <w:p w:rsidR="00A814FD" w:rsidRDefault="00A814FD">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insideH w:val="single" w:sz="4" w:space="0" w:color="auto"/>
      </w:tblBorders>
      <w:tblLook w:val="01E0" w:firstRow="1" w:lastRow="1" w:firstColumn="1" w:lastColumn="1" w:noHBand="0" w:noVBand="0"/>
    </w:tblPr>
    <w:tblGrid>
      <w:gridCol w:w="4372"/>
      <w:gridCol w:w="4348"/>
    </w:tblGrid>
    <w:tr w:rsidR="00A814FD" w:rsidRPr="009F1F2F" w:rsidTr="00627B74">
      <w:tc>
        <w:tcPr>
          <w:tcW w:w="4372" w:type="dxa"/>
        </w:tcPr>
        <w:p w:rsidR="00A814FD" w:rsidRPr="009F1F2F" w:rsidRDefault="00A814FD" w:rsidP="0050220F">
          <w:pPr>
            <w:pStyle w:val="Piedepgina"/>
            <w:tabs>
              <w:tab w:val="left" w:pos="6480"/>
            </w:tabs>
            <w:spacing w:before="40"/>
            <w:ind w:right="357"/>
            <w:rPr>
              <w:rFonts w:cs="Arial"/>
              <w:b/>
              <w:sz w:val="16"/>
              <w:szCs w:val="16"/>
            </w:rPr>
          </w:pPr>
          <w:r w:rsidRPr="00882A92">
            <w:rPr>
              <w:rFonts w:ascii="Castellar" w:hAnsi="Castellar"/>
              <w:b/>
              <w:i/>
              <w:noProof/>
              <w:color w:val="0070C0"/>
              <w:spacing w:val="20"/>
              <w:sz w:val="44"/>
              <w:szCs w:val="44"/>
              <w:lang w:val="es-PE" w:eastAsia="es-PE"/>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rgbClr w14:val="0070C0">
                    <w14:alpha w14:val="94300"/>
                  </w14:srgbClr>
                </w14:solidFill>
              </w14:textFill>
            </w:rPr>
            <w:drawing>
              <wp:anchor distT="0" distB="0" distL="114300" distR="114300" simplePos="0" relativeHeight="251688960" behindDoc="1" locked="0" layoutInCell="1" allowOverlap="1" wp14:anchorId="4838FC5D" wp14:editId="4D3649C9">
                <wp:simplePos x="0" y="0"/>
                <wp:positionH relativeFrom="column">
                  <wp:posOffset>-775335</wp:posOffset>
                </wp:positionH>
                <wp:positionV relativeFrom="paragraph">
                  <wp:posOffset>-372110</wp:posOffset>
                </wp:positionV>
                <wp:extent cx="733425" cy="685800"/>
                <wp:effectExtent l="0" t="0" r="9525"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7\Desktop\4715830-Single-eco-icon-Vector-illustration--Stock-Vector-water-drop-leaf.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3342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359D5">
            <w:rPr>
              <w:rFonts w:cs="Arial"/>
              <w:b/>
              <w:sz w:val="16"/>
              <w:szCs w:val="16"/>
            </w:rPr>
            <w:t xml:space="preserve">CONSORCIO </w:t>
          </w:r>
          <w:r>
            <w:rPr>
              <w:rFonts w:cs="Arial"/>
              <w:b/>
              <w:sz w:val="16"/>
              <w:szCs w:val="16"/>
            </w:rPr>
            <w:t>AGUAS CALLAO</w:t>
          </w:r>
        </w:p>
      </w:tc>
      <w:tc>
        <w:tcPr>
          <w:tcW w:w="4348" w:type="dxa"/>
        </w:tcPr>
        <w:p w:rsidR="00A814FD" w:rsidRPr="009F1F2F" w:rsidRDefault="00A814FD" w:rsidP="00627B74">
          <w:pPr>
            <w:pStyle w:val="Piedepgina"/>
            <w:tabs>
              <w:tab w:val="left" w:pos="6480"/>
            </w:tabs>
            <w:spacing w:before="40"/>
            <w:jc w:val="right"/>
            <w:rPr>
              <w:rFonts w:cs="Arial"/>
              <w:b/>
              <w:sz w:val="16"/>
              <w:szCs w:val="16"/>
            </w:rPr>
          </w:pPr>
          <w:r w:rsidRPr="009F1F2F">
            <w:rPr>
              <w:rFonts w:cs="Arial"/>
              <w:b/>
              <w:sz w:val="16"/>
              <w:szCs w:val="16"/>
            </w:rPr>
            <w:t>Pag.</w:t>
          </w:r>
          <w:r w:rsidRPr="009F1F2F">
            <w:rPr>
              <w:rFonts w:cs="Arial"/>
              <w:b/>
              <w:sz w:val="18"/>
              <w:szCs w:val="18"/>
            </w:rPr>
            <w:t xml:space="preserve"> </w:t>
          </w:r>
          <w:r w:rsidRPr="009F1F2F">
            <w:rPr>
              <w:rStyle w:val="Nmerodepgina"/>
              <w:rFonts w:cs="Arial"/>
              <w:b/>
              <w:sz w:val="18"/>
              <w:szCs w:val="18"/>
            </w:rPr>
            <w:fldChar w:fldCharType="begin"/>
          </w:r>
          <w:r w:rsidRPr="009F1F2F">
            <w:rPr>
              <w:rStyle w:val="Nmerodepgina"/>
              <w:rFonts w:cs="Arial"/>
              <w:b/>
              <w:sz w:val="18"/>
              <w:szCs w:val="18"/>
            </w:rPr>
            <w:instrText xml:space="preserve"> PAGE </w:instrText>
          </w:r>
          <w:r w:rsidRPr="009F1F2F">
            <w:rPr>
              <w:rStyle w:val="Nmerodepgina"/>
              <w:rFonts w:cs="Arial"/>
              <w:b/>
              <w:sz w:val="18"/>
              <w:szCs w:val="18"/>
            </w:rPr>
            <w:fldChar w:fldCharType="separate"/>
          </w:r>
          <w:r w:rsidR="00A94C86">
            <w:rPr>
              <w:rStyle w:val="Nmerodepgina"/>
              <w:rFonts w:cs="Arial"/>
              <w:b/>
              <w:noProof/>
              <w:sz w:val="18"/>
              <w:szCs w:val="18"/>
            </w:rPr>
            <w:t>1</w:t>
          </w:r>
          <w:r w:rsidRPr="009F1F2F">
            <w:rPr>
              <w:rStyle w:val="Nmerodepgina"/>
              <w:rFonts w:cs="Arial"/>
              <w:b/>
              <w:sz w:val="18"/>
              <w:szCs w:val="18"/>
            </w:rPr>
            <w:fldChar w:fldCharType="end"/>
          </w:r>
        </w:p>
      </w:tc>
    </w:tr>
  </w:tbl>
  <w:p w:rsidR="00A814FD" w:rsidRDefault="00A814FD">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2647" w:rsidRDefault="00352647" w:rsidP="00890F91">
      <w:pPr>
        <w:spacing w:after="0" w:line="240" w:lineRule="auto"/>
      </w:pPr>
      <w:r>
        <w:separator/>
      </w:r>
    </w:p>
  </w:footnote>
  <w:footnote w:type="continuationSeparator" w:id="0">
    <w:p w:rsidR="00352647" w:rsidRDefault="00352647" w:rsidP="00890F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4FD" w:rsidRDefault="00A814FD"/>
  <w:tbl>
    <w:tblPr>
      <w:tblW w:w="14341" w:type="dxa"/>
      <w:tblInd w:w="-72" w:type="dxa"/>
      <w:tblBorders>
        <w:bottom w:val="single" w:sz="4" w:space="0" w:color="auto"/>
      </w:tblBorders>
      <w:tblLook w:val="01E0" w:firstRow="1" w:lastRow="1" w:firstColumn="1" w:lastColumn="1" w:noHBand="0" w:noVBand="0"/>
    </w:tblPr>
    <w:tblGrid>
      <w:gridCol w:w="3866"/>
      <w:gridCol w:w="5387"/>
      <w:gridCol w:w="5088"/>
    </w:tblGrid>
    <w:tr w:rsidR="00A814FD" w:rsidRPr="002D2C66" w:rsidTr="00627B74">
      <w:trPr>
        <w:trHeight w:val="713"/>
      </w:trPr>
      <w:tc>
        <w:tcPr>
          <w:tcW w:w="3866" w:type="dxa"/>
          <w:tcBorders>
            <w:bottom w:val="single" w:sz="4" w:space="0" w:color="auto"/>
          </w:tcBorders>
        </w:tcPr>
        <w:p w:rsidR="00A814FD" w:rsidRPr="002D2C66" w:rsidRDefault="00A814FD" w:rsidP="00627B74">
          <w:pPr>
            <w:autoSpaceDE w:val="0"/>
            <w:autoSpaceDN w:val="0"/>
            <w:adjustRightInd w:val="0"/>
            <w:spacing w:after="0" w:line="240" w:lineRule="auto"/>
            <w:jc w:val="both"/>
            <w:rPr>
              <w:rFonts w:ascii="Arial" w:eastAsia="MS Mincho" w:hAnsi="Arial" w:cs="Arial"/>
              <w:szCs w:val="24"/>
            </w:rPr>
          </w:pPr>
          <w:r w:rsidRPr="002D2C66">
            <w:rPr>
              <w:rFonts w:ascii="Arial" w:eastAsia="MS Mincho" w:hAnsi="Arial" w:cs="Times New Roman"/>
              <w:noProof/>
              <w:szCs w:val="24"/>
              <w:lang w:val="es-PE" w:eastAsia="es-PE"/>
            </w:rPr>
            <w:drawing>
              <wp:anchor distT="0" distB="0" distL="114300" distR="114300" simplePos="0" relativeHeight="251657216" behindDoc="0" locked="0" layoutInCell="1" allowOverlap="1" wp14:anchorId="46966954" wp14:editId="13539DF9">
                <wp:simplePos x="0" y="0"/>
                <wp:positionH relativeFrom="column">
                  <wp:posOffset>0</wp:posOffset>
                </wp:positionH>
                <wp:positionV relativeFrom="paragraph">
                  <wp:posOffset>20955</wp:posOffset>
                </wp:positionV>
                <wp:extent cx="1345565" cy="426085"/>
                <wp:effectExtent l="19050" t="0" r="6985"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grayscl/>
                        </a:blip>
                        <a:srcRect/>
                        <a:stretch>
                          <a:fillRect/>
                        </a:stretch>
                      </pic:blipFill>
                      <pic:spPr bwMode="auto">
                        <a:xfrm>
                          <a:off x="0" y="0"/>
                          <a:ext cx="1345565" cy="426085"/>
                        </a:xfrm>
                        <a:prstGeom prst="rect">
                          <a:avLst/>
                        </a:prstGeom>
                        <a:noFill/>
                      </pic:spPr>
                    </pic:pic>
                  </a:graphicData>
                </a:graphic>
              </wp:anchor>
            </w:drawing>
          </w:r>
        </w:p>
        <w:p w:rsidR="00A814FD" w:rsidRPr="002D2C66" w:rsidRDefault="00A814FD" w:rsidP="00627B74">
          <w:pPr>
            <w:tabs>
              <w:tab w:val="center" w:pos="4419"/>
              <w:tab w:val="center" w:pos="4500"/>
              <w:tab w:val="right" w:pos="8838"/>
            </w:tabs>
            <w:spacing w:after="0" w:line="240" w:lineRule="auto"/>
            <w:ind w:right="360"/>
            <w:jc w:val="both"/>
            <w:rPr>
              <w:rFonts w:ascii="Arial" w:eastAsia="MS Mincho" w:hAnsi="Arial" w:cs="Arial"/>
              <w:b/>
              <w:sz w:val="14"/>
              <w:szCs w:val="14"/>
            </w:rPr>
          </w:pPr>
        </w:p>
      </w:tc>
      <w:tc>
        <w:tcPr>
          <w:tcW w:w="5387" w:type="dxa"/>
          <w:tcBorders>
            <w:bottom w:val="single" w:sz="4" w:space="0" w:color="auto"/>
          </w:tcBorders>
        </w:tcPr>
        <w:p w:rsidR="00A814FD" w:rsidRPr="009F1F2F" w:rsidRDefault="00A814FD" w:rsidP="00627B74">
          <w:pPr>
            <w:pStyle w:val="Encabezado"/>
            <w:widowControl w:val="0"/>
            <w:tabs>
              <w:tab w:val="center" w:pos="4500"/>
            </w:tabs>
            <w:jc w:val="both"/>
            <w:rPr>
              <w:rFonts w:cs="Arial"/>
              <w:b/>
              <w:bCs/>
              <w:sz w:val="16"/>
              <w:szCs w:val="16"/>
              <w:lang w:val="es-ES_tradnl"/>
            </w:rPr>
          </w:pPr>
          <w:r w:rsidRPr="009F1F2F">
            <w:rPr>
              <w:rFonts w:cs="Arial"/>
              <w:b/>
              <w:bCs/>
              <w:sz w:val="16"/>
              <w:szCs w:val="16"/>
              <w:lang w:val="es-ES_tradnl"/>
            </w:rPr>
            <w:t>“</w:t>
          </w:r>
          <w:r w:rsidRPr="005359D5">
            <w:rPr>
              <w:rFonts w:cs="Arial"/>
              <w:b/>
              <w:bCs/>
              <w:sz w:val="16"/>
              <w:szCs w:val="16"/>
              <w:lang w:val="es-ES_tradnl"/>
            </w:rPr>
            <w:t>CONSULTORÍA PARA ELABORACIÓN DE ESTUDIO DEFINITIVO Y EXPEDIENTE TÉCNICO DE OBRA: CAM</w:t>
          </w:r>
          <w:r>
            <w:rPr>
              <w:rFonts w:cs="Arial"/>
              <w:b/>
              <w:bCs/>
              <w:sz w:val="16"/>
              <w:szCs w:val="16"/>
              <w:lang w:val="es-ES_tradnl"/>
            </w:rPr>
            <w:t>BIO DE COLECTOR EN URBANIZACIÓN GERMAN ASTETE – LA PERLA</w:t>
          </w:r>
          <w:r w:rsidRPr="005359D5">
            <w:rPr>
              <w:rFonts w:cs="Arial"/>
              <w:b/>
              <w:bCs/>
              <w:sz w:val="16"/>
              <w:szCs w:val="16"/>
              <w:lang w:val="es-ES_tradnl"/>
            </w:rPr>
            <w:t>”</w:t>
          </w:r>
        </w:p>
        <w:p w:rsidR="00A814FD" w:rsidRPr="00627B74" w:rsidRDefault="00A814FD" w:rsidP="00627B74">
          <w:pPr>
            <w:tabs>
              <w:tab w:val="center" w:pos="4419"/>
              <w:tab w:val="center" w:pos="4500"/>
              <w:tab w:val="right" w:pos="8838"/>
            </w:tabs>
            <w:spacing w:after="0" w:line="240" w:lineRule="auto"/>
            <w:ind w:right="-123"/>
            <w:jc w:val="both"/>
            <w:rPr>
              <w:rFonts w:ascii="Arial" w:eastAsia="MS Mincho" w:hAnsi="Arial" w:cs="Arial"/>
              <w:b/>
              <w:sz w:val="16"/>
              <w:szCs w:val="16"/>
              <w:lang w:val="es-ES_tradnl"/>
            </w:rPr>
          </w:pPr>
        </w:p>
      </w:tc>
      <w:tc>
        <w:tcPr>
          <w:tcW w:w="5088" w:type="dxa"/>
          <w:tcBorders>
            <w:bottom w:val="single" w:sz="4" w:space="0" w:color="auto"/>
          </w:tcBorders>
        </w:tcPr>
        <w:p w:rsidR="00A814FD" w:rsidRPr="002D2C66" w:rsidRDefault="00A814FD" w:rsidP="00627B74">
          <w:pPr>
            <w:tabs>
              <w:tab w:val="center" w:pos="4419"/>
              <w:tab w:val="center" w:pos="4500"/>
              <w:tab w:val="right" w:pos="8838"/>
            </w:tabs>
            <w:spacing w:after="0" w:line="240" w:lineRule="auto"/>
            <w:ind w:right="-123"/>
            <w:jc w:val="right"/>
            <w:rPr>
              <w:rFonts w:ascii="Arial" w:eastAsia="MS Mincho" w:hAnsi="Arial" w:cs="Arial"/>
              <w:b/>
              <w:caps/>
              <w:sz w:val="16"/>
              <w:szCs w:val="16"/>
            </w:rPr>
          </w:pPr>
          <w:r w:rsidRPr="002D2C66">
            <w:rPr>
              <w:rFonts w:ascii="Arial" w:eastAsia="MS Mincho" w:hAnsi="Arial" w:cs="Arial"/>
              <w:b/>
              <w:caps/>
              <w:sz w:val="16"/>
              <w:szCs w:val="16"/>
            </w:rPr>
            <w:t>RA EL ESQUEMA</w:t>
          </w:r>
        </w:p>
        <w:p w:rsidR="00A814FD" w:rsidRPr="002D2C66" w:rsidRDefault="00A814FD" w:rsidP="00627B74">
          <w:pPr>
            <w:tabs>
              <w:tab w:val="center" w:pos="4419"/>
              <w:tab w:val="center" w:pos="4500"/>
              <w:tab w:val="right" w:pos="8838"/>
            </w:tabs>
            <w:spacing w:after="0" w:line="240" w:lineRule="auto"/>
            <w:ind w:right="-123"/>
            <w:jc w:val="right"/>
            <w:rPr>
              <w:rFonts w:ascii="Arial" w:eastAsia="MS Mincho" w:hAnsi="Arial" w:cs="Arial"/>
              <w:b/>
              <w:sz w:val="16"/>
              <w:szCs w:val="16"/>
            </w:rPr>
          </w:pPr>
          <w:r w:rsidRPr="002D2C66">
            <w:rPr>
              <w:rFonts w:ascii="Arial" w:eastAsia="MS Mincho" w:hAnsi="Arial" w:cs="Arial"/>
              <w:b/>
              <w:caps/>
              <w:sz w:val="16"/>
              <w:szCs w:val="16"/>
            </w:rPr>
            <w:t>SAN JUAN DE AMANCAES - DISTRITO RÍMAC</w:t>
          </w:r>
        </w:p>
      </w:tc>
    </w:tr>
  </w:tbl>
  <w:p w:rsidR="00A814FD" w:rsidRPr="002D2C66" w:rsidRDefault="00A814FD" w:rsidP="0094109C">
    <w:pPr>
      <w:tabs>
        <w:tab w:val="center" w:pos="4419"/>
        <w:tab w:val="right" w:pos="8838"/>
      </w:tabs>
      <w:spacing w:after="0" w:line="240" w:lineRule="auto"/>
      <w:jc w:val="both"/>
      <w:rPr>
        <w:rFonts w:ascii="Arial" w:eastAsia="MS Mincho" w:hAnsi="Arial" w:cs="Arial"/>
        <w:sz w:val="18"/>
        <w:szCs w:val="18"/>
      </w:rPr>
    </w:pPr>
    <w:r>
      <w:rPr>
        <w:rFonts w:ascii="Arial" w:eastAsia="MS Mincho" w:hAnsi="Arial" w:cs="Arial"/>
        <w:sz w:val="18"/>
        <w:szCs w:val="18"/>
      </w:rPr>
      <w:t>MEMORIA DESCRIPTIVA</w:t>
    </w:r>
    <w:r w:rsidRPr="002D2C66">
      <w:rPr>
        <w:rFonts w:ascii="Arial" w:eastAsia="MS Mincho" w:hAnsi="Arial" w:cs="Arial"/>
        <w:sz w:val="18"/>
        <w:szCs w:val="18"/>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954" w:type="dxa"/>
      <w:tblInd w:w="-72" w:type="dxa"/>
      <w:tblBorders>
        <w:bottom w:val="single" w:sz="4" w:space="0" w:color="auto"/>
      </w:tblBorders>
      <w:tblLook w:val="01E0" w:firstRow="1" w:lastRow="1" w:firstColumn="1" w:lastColumn="1" w:noHBand="0" w:noVBand="0"/>
    </w:tblPr>
    <w:tblGrid>
      <w:gridCol w:w="3866"/>
      <w:gridCol w:w="5088"/>
    </w:tblGrid>
    <w:tr w:rsidR="00A814FD" w:rsidRPr="002D2C66" w:rsidTr="00177C42">
      <w:trPr>
        <w:trHeight w:val="713"/>
      </w:trPr>
      <w:tc>
        <w:tcPr>
          <w:tcW w:w="3866" w:type="dxa"/>
          <w:tcBorders>
            <w:bottom w:val="single" w:sz="4" w:space="0" w:color="auto"/>
          </w:tcBorders>
        </w:tcPr>
        <w:p w:rsidR="00A814FD" w:rsidRPr="002D2C66" w:rsidRDefault="00A814FD" w:rsidP="00627B74">
          <w:pPr>
            <w:autoSpaceDE w:val="0"/>
            <w:autoSpaceDN w:val="0"/>
            <w:adjustRightInd w:val="0"/>
            <w:spacing w:after="0" w:line="240" w:lineRule="auto"/>
            <w:jc w:val="both"/>
            <w:rPr>
              <w:rFonts w:ascii="Arial" w:eastAsia="MS Mincho" w:hAnsi="Arial" w:cs="Arial"/>
              <w:szCs w:val="24"/>
            </w:rPr>
          </w:pPr>
          <w:r w:rsidRPr="002D2C66">
            <w:rPr>
              <w:rFonts w:ascii="Arial" w:eastAsia="MS Mincho" w:hAnsi="Arial" w:cs="Times New Roman"/>
              <w:noProof/>
              <w:szCs w:val="24"/>
              <w:lang w:val="es-PE" w:eastAsia="es-PE"/>
            </w:rPr>
            <w:drawing>
              <wp:anchor distT="0" distB="0" distL="114300" distR="114300" simplePos="0" relativeHeight="251641856" behindDoc="0" locked="0" layoutInCell="1" allowOverlap="1" wp14:anchorId="5CC745B2" wp14:editId="63C99A80">
                <wp:simplePos x="0" y="0"/>
                <wp:positionH relativeFrom="column">
                  <wp:posOffset>0</wp:posOffset>
                </wp:positionH>
                <wp:positionV relativeFrom="paragraph">
                  <wp:posOffset>20955</wp:posOffset>
                </wp:positionV>
                <wp:extent cx="1345565" cy="426085"/>
                <wp:effectExtent l="19050" t="0" r="6985"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grayscl/>
                        </a:blip>
                        <a:srcRect/>
                        <a:stretch>
                          <a:fillRect/>
                        </a:stretch>
                      </pic:blipFill>
                      <pic:spPr bwMode="auto">
                        <a:xfrm>
                          <a:off x="0" y="0"/>
                          <a:ext cx="1345565" cy="426085"/>
                        </a:xfrm>
                        <a:prstGeom prst="rect">
                          <a:avLst/>
                        </a:prstGeom>
                        <a:noFill/>
                      </pic:spPr>
                    </pic:pic>
                  </a:graphicData>
                </a:graphic>
              </wp:anchor>
            </w:drawing>
          </w:r>
        </w:p>
        <w:p w:rsidR="00A814FD" w:rsidRPr="002D2C66" w:rsidRDefault="00A814FD" w:rsidP="00627B74">
          <w:pPr>
            <w:tabs>
              <w:tab w:val="center" w:pos="4419"/>
              <w:tab w:val="center" w:pos="4500"/>
              <w:tab w:val="right" w:pos="8838"/>
            </w:tabs>
            <w:spacing w:after="0" w:line="240" w:lineRule="auto"/>
            <w:ind w:right="360"/>
            <w:jc w:val="both"/>
            <w:rPr>
              <w:rFonts w:ascii="Arial" w:eastAsia="MS Mincho" w:hAnsi="Arial" w:cs="Arial"/>
              <w:b/>
              <w:sz w:val="14"/>
              <w:szCs w:val="14"/>
            </w:rPr>
          </w:pPr>
        </w:p>
      </w:tc>
      <w:tc>
        <w:tcPr>
          <w:tcW w:w="5088" w:type="dxa"/>
          <w:tcBorders>
            <w:bottom w:val="single" w:sz="4" w:space="0" w:color="auto"/>
          </w:tcBorders>
        </w:tcPr>
        <w:p w:rsidR="00A814FD" w:rsidRDefault="00A814FD" w:rsidP="00627B74">
          <w:pPr>
            <w:tabs>
              <w:tab w:val="center" w:pos="4419"/>
              <w:tab w:val="center" w:pos="4500"/>
              <w:tab w:val="right" w:pos="8838"/>
            </w:tabs>
            <w:spacing w:after="0" w:line="240" w:lineRule="auto"/>
            <w:ind w:right="-123"/>
            <w:jc w:val="right"/>
            <w:rPr>
              <w:rFonts w:ascii="Arial" w:eastAsia="MS Mincho" w:hAnsi="Arial" w:cs="Arial"/>
              <w:b/>
              <w:sz w:val="16"/>
              <w:szCs w:val="16"/>
            </w:rPr>
          </w:pPr>
        </w:p>
        <w:p w:rsidR="00A814FD" w:rsidRPr="00177C42" w:rsidRDefault="00A814FD" w:rsidP="00177C42">
          <w:pPr>
            <w:widowControl w:val="0"/>
            <w:spacing w:line="240" w:lineRule="auto"/>
            <w:jc w:val="center"/>
            <w:rPr>
              <w:rFonts w:cs="Arial"/>
              <w:b/>
              <w:bCs/>
              <w:sz w:val="16"/>
              <w:szCs w:val="16"/>
              <w:lang w:val="es-ES_tradnl"/>
            </w:rPr>
          </w:pPr>
          <w:r>
            <w:rPr>
              <w:rFonts w:ascii="Arial" w:eastAsia="MS Mincho" w:hAnsi="Arial" w:cs="Arial"/>
              <w:sz w:val="16"/>
              <w:szCs w:val="16"/>
            </w:rPr>
            <w:tab/>
          </w:r>
          <w:r>
            <w:rPr>
              <w:rFonts w:cs="Arial"/>
              <w:b/>
              <w:bCs/>
              <w:sz w:val="16"/>
              <w:szCs w:val="16"/>
              <w:lang w:val="es-ES_tradnl"/>
            </w:rPr>
            <w:t>“CONSULTORÍA DE OBRA PARA LA ELABORACIÓN DEL ESTUDIO DEFINITIVO Y EXPEDIENTE TÉCNICO DE OBRA: CAMBIO DE COLECTOR EN URBANIZACIÓN GERMAN ASTETE – LA PERLA”</w:t>
          </w:r>
        </w:p>
      </w:tc>
    </w:tr>
  </w:tbl>
  <w:p w:rsidR="00A814FD" w:rsidRPr="002D2C66" w:rsidRDefault="00A814FD" w:rsidP="00B36D26">
    <w:pPr>
      <w:tabs>
        <w:tab w:val="center" w:pos="4419"/>
        <w:tab w:val="right" w:pos="8838"/>
      </w:tabs>
      <w:spacing w:after="0" w:line="240" w:lineRule="auto"/>
      <w:jc w:val="both"/>
      <w:rPr>
        <w:rFonts w:ascii="Arial" w:eastAsia="MS Mincho" w:hAnsi="Arial" w:cs="Arial"/>
        <w:sz w:val="18"/>
        <w:szCs w:val="18"/>
      </w:rPr>
    </w:pPr>
    <w:r>
      <w:rPr>
        <w:rFonts w:ascii="Arial" w:eastAsia="MS Mincho" w:hAnsi="Arial" w:cs="Arial"/>
        <w:sz w:val="18"/>
        <w:szCs w:val="18"/>
      </w:rPr>
      <w:t>MEMORIA DESCRIPTIVA</w:t>
    </w:r>
  </w:p>
  <w:p w:rsidR="00A814FD" w:rsidRDefault="00A814FD" w:rsidP="00774A8C">
    <w:pPr>
      <w:pStyle w:val="Encabezado"/>
      <w:ind w:hanging="70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8FF8A556"/>
    <w:lvl w:ilvl="0">
      <w:numFmt w:val="decimal"/>
      <w:lvlText w:val="*"/>
      <w:lvlJc w:val="left"/>
    </w:lvl>
  </w:abstractNum>
  <w:abstractNum w:abstractNumId="1">
    <w:nsid w:val="01FB28AA"/>
    <w:multiLevelType w:val="singleLevel"/>
    <w:tmpl w:val="9E8864D6"/>
    <w:lvl w:ilvl="0">
      <w:start w:val="1"/>
      <w:numFmt w:val="bullet"/>
      <w:lvlText w:val=""/>
      <w:lvlJc w:val="left"/>
      <w:pPr>
        <w:tabs>
          <w:tab w:val="num" w:pos="397"/>
        </w:tabs>
        <w:ind w:left="397" w:hanging="397"/>
      </w:pPr>
      <w:rPr>
        <w:rFonts w:ascii="Symbol" w:hAnsi="Symbol" w:hint="default"/>
      </w:rPr>
    </w:lvl>
  </w:abstractNum>
  <w:abstractNum w:abstractNumId="2">
    <w:nsid w:val="08B703EE"/>
    <w:multiLevelType w:val="singleLevel"/>
    <w:tmpl w:val="51800C70"/>
    <w:lvl w:ilvl="0">
      <w:start w:val="1"/>
      <w:numFmt w:val="lowerLetter"/>
      <w:lvlText w:val="%1)"/>
      <w:lvlJc w:val="left"/>
      <w:pPr>
        <w:tabs>
          <w:tab w:val="num" w:pos="675"/>
        </w:tabs>
        <w:ind w:left="675" w:hanging="675"/>
      </w:pPr>
      <w:rPr>
        <w:rFonts w:hint="default"/>
      </w:rPr>
    </w:lvl>
  </w:abstractNum>
  <w:abstractNum w:abstractNumId="3">
    <w:nsid w:val="0C067950"/>
    <w:multiLevelType w:val="hybridMultilevel"/>
    <w:tmpl w:val="8334C3CA"/>
    <w:lvl w:ilvl="0" w:tplc="280A000B">
      <w:start w:val="1"/>
      <w:numFmt w:val="bullet"/>
      <w:lvlText w:val=""/>
      <w:lvlJc w:val="left"/>
      <w:pPr>
        <w:ind w:left="1004" w:hanging="360"/>
      </w:pPr>
      <w:rPr>
        <w:rFonts w:ascii="Wingdings" w:hAnsi="Wingdings" w:hint="default"/>
      </w:rPr>
    </w:lvl>
    <w:lvl w:ilvl="1" w:tplc="280A0003">
      <w:start w:val="1"/>
      <w:numFmt w:val="bullet"/>
      <w:lvlText w:val="o"/>
      <w:lvlJc w:val="left"/>
      <w:pPr>
        <w:ind w:left="1724" w:hanging="360"/>
      </w:pPr>
      <w:rPr>
        <w:rFonts w:ascii="Courier New" w:hAnsi="Courier New" w:cs="Courier New" w:hint="default"/>
      </w:rPr>
    </w:lvl>
    <w:lvl w:ilvl="2" w:tplc="280A0005">
      <w:start w:val="1"/>
      <w:numFmt w:val="bullet"/>
      <w:lvlText w:val=""/>
      <w:lvlJc w:val="left"/>
      <w:pPr>
        <w:ind w:left="2444" w:hanging="360"/>
      </w:pPr>
      <w:rPr>
        <w:rFonts w:ascii="Wingdings" w:hAnsi="Wingdings" w:hint="default"/>
      </w:rPr>
    </w:lvl>
    <w:lvl w:ilvl="3" w:tplc="280A0001">
      <w:start w:val="1"/>
      <w:numFmt w:val="bullet"/>
      <w:lvlText w:val=""/>
      <w:lvlJc w:val="left"/>
      <w:pPr>
        <w:ind w:left="3164" w:hanging="360"/>
      </w:pPr>
      <w:rPr>
        <w:rFonts w:ascii="Symbol" w:hAnsi="Symbol" w:hint="default"/>
      </w:rPr>
    </w:lvl>
    <w:lvl w:ilvl="4" w:tplc="280A0003">
      <w:start w:val="1"/>
      <w:numFmt w:val="bullet"/>
      <w:lvlText w:val="o"/>
      <w:lvlJc w:val="left"/>
      <w:pPr>
        <w:ind w:left="3884" w:hanging="360"/>
      </w:pPr>
      <w:rPr>
        <w:rFonts w:ascii="Courier New" w:hAnsi="Courier New" w:cs="Courier New" w:hint="default"/>
      </w:rPr>
    </w:lvl>
    <w:lvl w:ilvl="5" w:tplc="280A0005">
      <w:start w:val="1"/>
      <w:numFmt w:val="bullet"/>
      <w:lvlText w:val=""/>
      <w:lvlJc w:val="left"/>
      <w:pPr>
        <w:ind w:left="4604" w:hanging="360"/>
      </w:pPr>
      <w:rPr>
        <w:rFonts w:ascii="Wingdings" w:hAnsi="Wingdings" w:hint="default"/>
      </w:rPr>
    </w:lvl>
    <w:lvl w:ilvl="6" w:tplc="280A0001">
      <w:start w:val="1"/>
      <w:numFmt w:val="bullet"/>
      <w:lvlText w:val=""/>
      <w:lvlJc w:val="left"/>
      <w:pPr>
        <w:ind w:left="5324" w:hanging="360"/>
      </w:pPr>
      <w:rPr>
        <w:rFonts w:ascii="Symbol" w:hAnsi="Symbol" w:hint="default"/>
      </w:rPr>
    </w:lvl>
    <w:lvl w:ilvl="7" w:tplc="280A0003">
      <w:start w:val="1"/>
      <w:numFmt w:val="bullet"/>
      <w:lvlText w:val="o"/>
      <w:lvlJc w:val="left"/>
      <w:pPr>
        <w:ind w:left="6044" w:hanging="360"/>
      </w:pPr>
      <w:rPr>
        <w:rFonts w:ascii="Courier New" w:hAnsi="Courier New" w:cs="Courier New" w:hint="default"/>
      </w:rPr>
    </w:lvl>
    <w:lvl w:ilvl="8" w:tplc="280A0005">
      <w:start w:val="1"/>
      <w:numFmt w:val="bullet"/>
      <w:lvlText w:val=""/>
      <w:lvlJc w:val="left"/>
      <w:pPr>
        <w:ind w:left="6764" w:hanging="360"/>
      </w:pPr>
      <w:rPr>
        <w:rFonts w:ascii="Wingdings" w:hAnsi="Wingdings" w:hint="default"/>
      </w:rPr>
    </w:lvl>
  </w:abstractNum>
  <w:abstractNum w:abstractNumId="4">
    <w:nsid w:val="129811F4"/>
    <w:multiLevelType w:val="hybridMultilevel"/>
    <w:tmpl w:val="EFAC28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5482E53"/>
    <w:multiLevelType w:val="multilevel"/>
    <w:tmpl w:val="E158A98A"/>
    <w:lvl w:ilvl="0">
      <w:start w:val="1"/>
      <w:numFmt w:val="decimal"/>
      <w:lvlText w:val="%1"/>
      <w:lvlJc w:val="left"/>
      <w:pPr>
        <w:ind w:left="432" w:hanging="432"/>
      </w:pPr>
      <w:rPr>
        <w:rFonts w:hint="default"/>
      </w:rPr>
    </w:lvl>
    <w:lvl w:ilvl="1">
      <w:start w:val="1"/>
      <w:numFmt w:val="decimal"/>
      <w:lvlText w:val="%1.%2"/>
      <w:lvlJc w:val="left"/>
      <w:pPr>
        <w:ind w:left="2845"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nsid w:val="1609069D"/>
    <w:multiLevelType w:val="multilevel"/>
    <w:tmpl w:val="BBC89AD0"/>
    <w:lvl w:ilvl="0">
      <w:start w:val="1"/>
      <w:numFmt w:val="upperRoman"/>
      <w:lvlText w:val="%1."/>
      <w:lvlJc w:val="right"/>
      <w:pPr>
        <w:tabs>
          <w:tab w:val="num" w:pos="720"/>
        </w:tabs>
        <w:ind w:left="720" w:hanging="180"/>
      </w:pPr>
      <w:rPr>
        <w:rFonts w:hint="default"/>
      </w:rPr>
    </w:lvl>
    <w:lvl w:ilvl="1">
      <w:start w:val="1"/>
      <w:numFmt w:val="decimal"/>
      <w:isLgl/>
      <w:lvlText w:val="%1.%2"/>
      <w:lvlJc w:val="left"/>
      <w:pPr>
        <w:tabs>
          <w:tab w:val="num" w:pos="1545"/>
        </w:tabs>
        <w:ind w:left="1545" w:hanging="705"/>
      </w:pPr>
      <w:rPr>
        <w:rFonts w:hint="default"/>
      </w:rPr>
    </w:lvl>
    <w:lvl w:ilvl="2">
      <w:start w:val="1"/>
      <w:numFmt w:val="decimal"/>
      <w:isLgl/>
      <w:lvlText w:val="%1.%2.%3"/>
      <w:lvlJc w:val="left"/>
      <w:pPr>
        <w:tabs>
          <w:tab w:val="num" w:pos="1596"/>
        </w:tabs>
        <w:ind w:left="1596" w:hanging="720"/>
      </w:pPr>
      <w:rPr>
        <w:rFonts w:hint="default"/>
      </w:rPr>
    </w:lvl>
    <w:lvl w:ilvl="3">
      <w:start w:val="1"/>
      <w:numFmt w:val="decimal"/>
      <w:isLgl/>
      <w:lvlText w:val="%1.%2.%3.%4"/>
      <w:lvlJc w:val="left"/>
      <w:pPr>
        <w:tabs>
          <w:tab w:val="num" w:pos="1764"/>
        </w:tabs>
        <w:ind w:left="1764" w:hanging="720"/>
      </w:pPr>
      <w:rPr>
        <w:rFonts w:hint="default"/>
      </w:rPr>
    </w:lvl>
    <w:lvl w:ilvl="4">
      <w:start w:val="1"/>
      <w:numFmt w:val="decimal"/>
      <w:isLgl/>
      <w:lvlText w:val="%1.%2.%3.%4.%5"/>
      <w:lvlJc w:val="left"/>
      <w:pPr>
        <w:tabs>
          <w:tab w:val="num" w:pos="2292"/>
        </w:tabs>
        <w:ind w:left="2292" w:hanging="1080"/>
      </w:pPr>
      <w:rPr>
        <w:rFonts w:hint="default"/>
      </w:rPr>
    </w:lvl>
    <w:lvl w:ilvl="5">
      <w:start w:val="1"/>
      <w:numFmt w:val="decimal"/>
      <w:isLgl/>
      <w:lvlText w:val="%1.%2.%3.%4.%5.%6"/>
      <w:lvlJc w:val="left"/>
      <w:pPr>
        <w:tabs>
          <w:tab w:val="num" w:pos="2460"/>
        </w:tabs>
        <w:ind w:left="2460" w:hanging="1080"/>
      </w:pPr>
      <w:rPr>
        <w:rFonts w:hint="default"/>
      </w:rPr>
    </w:lvl>
    <w:lvl w:ilvl="6">
      <w:start w:val="1"/>
      <w:numFmt w:val="decimal"/>
      <w:isLgl/>
      <w:lvlText w:val="%1.%2.%3.%4.%5.%6.%7"/>
      <w:lvlJc w:val="left"/>
      <w:pPr>
        <w:tabs>
          <w:tab w:val="num" w:pos="2988"/>
        </w:tabs>
        <w:ind w:left="2988" w:hanging="1440"/>
      </w:pPr>
      <w:rPr>
        <w:rFonts w:hint="default"/>
      </w:rPr>
    </w:lvl>
    <w:lvl w:ilvl="7">
      <w:start w:val="1"/>
      <w:numFmt w:val="decimal"/>
      <w:isLgl/>
      <w:lvlText w:val="%1.%2.%3.%4.%5.%6.%7.%8"/>
      <w:lvlJc w:val="left"/>
      <w:pPr>
        <w:tabs>
          <w:tab w:val="num" w:pos="3156"/>
        </w:tabs>
        <w:ind w:left="3156" w:hanging="1440"/>
      </w:pPr>
      <w:rPr>
        <w:rFonts w:hint="default"/>
      </w:rPr>
    </w:lvl>
    <w:lvl w:ilvl="8">
      <w:start w:val="1"/>
      <w:numFmt w:val="decimal"/>
      <w:isLgl/>
      <w:lvlText w:val="%1.%2.%3.%4.%5.%6.%7.%8.%9"/>
      <w:lvlJc w:val="left"/>
      <w:pPr>
        <w:tabs>
          <w:tab w:val="num" w:pos="3684"/>
        </w:tabs>
        <w:ind w:left="3684" w:hanging="1800"/>
      </w:pPr>
      <w:rPr>
        <w:rFonts w:hint="default"/>
      </w:rPr>
    </w:lvl>
  </w:abstractNum>
  <w:abstractNum w:abstractNumId="7">
    <w:nsid w:val="1CE94AE9"/>
    <w:multiLevelType w:val="hybridMultilevel"/>
    <w:tmpl w:val="3E7EB5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36337FA8"/>
    <w:multiLevelType w:val="hybridMultilevel"/>
    <w:tmpl w:val="23BC2E1C"/>
    <w:lvl w:ilvl="0" w:tplc="33165228">
      <w:start w:val="1"/>
      <w:numFmt w:val="lowerLetter"/>
      <w:lvlText w:val="%1)"/>
      <w:lvlJc w:val="left"/>
      <w:pPr>
        <w:ind w:left="1069" w:hanging="360"/>
      </w:pPr>
      <w:rPr>
        <w:rFonts w:hint="default"/>
      </w:rPr>
    </w:lvl>
    <w:lvl w:ilvl="1" w:tplc="280A0019" w:tentative="1">
      <w:start w:val="1"/>
      <w:numFmt w:val="lowerLetter"/>
      <w:lvlText w:val="%2."/>
      <w:lvlJc w:val="left"/>
      <w:pPr>
        <w:ind w:left="1789" w:hanging="360"/>
      </w:pPr>
    </w:lvl>
    <w:lvl w:ilvl="2" w:tplc="280A001B" w:tentative="1">
      <w:start w:val="1"/>
      <w:numFmt w:val="lowerRoman"/>
      <w:lvlText w:val="%3."/>
      <w:lvlJc w:val="right"/>
      <w:pPr>
        <w:ind w:left="2509" w:hanging="180"/>
      </w:pPr>
    </w:lvl>
    <w:lvl w:ilvl="3" w:tplc="280A000F" w:tentative="1">
      <w:start w:val="1"/>
      <w:numFmt w:val="decimal"/>
      <w:lvlText w:val="%4."/>
      <w:lvlJc w:val="left"/>
      <w:pPr>
        <w:ind w:left="3229" w:hanging="360"/>
      </w:pPr>
    </w:lvl>
    <w:lvl w:ilvl="4" w:tplc="280A0019" w:tentative="1">
      <w:start w:val="1"/>
      <w:numFmt w:val="lowerLetter"/>
      <w:lvlText w:val="%5."/>
      <w:lvlJc w:val="left"/>
      <w:pPr>
        <w:ind w:left="3949" w:hanging="360"/>
      </w:pPr>
    </w:lvl>
    <w:lvl w:ilvl="5" w:tplc="280A001B" w:tentative="1">
      <w:start w:val="1"/>
      <w:numFmt w:val="lowerRoman"/>
      <w:lvlText w:val="%6."/>
      <w:lvlJc w:val="right"/>
      <w:pPr>
        <w:ind w:left="4669" w:hanging="180"/>
      </w:pPr>
    </w:lvl>
    <w:lvl w:ilvl="6" w:tplc="280A000F" w:tentative="1">
      <w:start w:val="1"/>
      <w:numFmt w:val="decimal"/>
      <w:lvlText w:val="%7."/>
      <w:lvlJc w:val="left"/>
      <w:pPr>
        <w:ind w:left="5389" w:hanging="360"/>
      </w:pPr>
    </w:lvl>
    <w:lvl w:ilvl="7" w:tplc="280A0019" w:tentative="1">
      <w:start w:val="1"/>
      <w:numFmt w:val="lowerLetter"/>
      <w:lvlText w:val="%8."/>
      <w:lvlJc w:val="left"/>
      <w:pPr>
        <w:ind w:left="6109" w:hanging="360"/>
      </w:pPr>
    </w:lvl>
    <w:lvl w:ilvl="8" w:tplc="280A001B" w:tentative="1">
      <w:start w:val="1"/>
      <w:numFmt w:val="lowerRoman"/>
      <w:lvlText w:val="%9."/>
      <w:lvlJc w:val="right"/>
      <w:pPr>
        <w:ind w:left="6829" w:hanging="180"/>
      </w:pPr>
    </w:lvl>
  </w:abstractNum>
  <w:abstractNum w:abstractNumId="9">
    <w:nsid w:val="39F52A50"/>
    <w:multiLevelType w:val="hybridMultilevel"/>
    <w:tmpl w:val="8D905716"/>
    <w:lvl w:ilvl="0" w:tplc="79F2B150">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42C42C76"/>
    <w:multiLevelType w:val="multilevel"/>
    <w:tmpl w:val="D8862004"/>
    <w:lvl w:ilvl="0">
      <w:start w:val="1"/>
      <w:numFmt w:val="upperRoman"/>
      <w:pStyle w:val="Estilo2"/>
      <w:lvlText w:val="CApitulo %1."/>
      <w:lvlJc w:val="left"/>
      <w:pPr>
        <w:tabs>
          <w:tab w:val="num" w:pos="2160"/>
        </w:tabs>
        <w:ind w:left="0" w:firstLine="0"/>
      </w:pPr>
      <w:rPr>
        <w:rFonts w:ascii="Arial" w:hAnsi="Arial" w:hint="default"/>
        <w:b/>
        <w:i w:val="0"/>
        <w:caps/>
        <w:vanish w:val="0"/>
        <w:sz w:val="28"/>
      </w:rPr>
    </w:lvl>
    <w:lvl w:ilvl="1">
      <w:start w:val="1"/>
      <w:numFmt w:val="decimalZero"/>
      <w:isLgl/>
      <w:lvlText w:val="Sección %1.%2"/>
      <w:lvlJc w:val="left"/>
      <w:pPr>
        <w:tabs>
          <w:tab w:val="num" w:pos="4320"/>
        </w:tabs>
        <w:ind w:left="0" w:firstLine="0"/>
      </w:pPr>
      <w:rPr>
        <w:rFonts w:hint="default"/>
      </w:rPr>
    </w:lvl>
    <w:lvl w:ilvl="2">
      <w:start w:val="1"/>
      <w:numFmt w:val="lowerLetter"/>
      <w:lvlText w:val="(%3)"/>
      <w:lvlJc w:val="left"/>
      <w:pPr>
        <w:tabs>
          <w:tab w:val="num" w:pos="1368"/>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296"/>
        </w:tabs>
        <w:ind w:left="1008" w:hanging="432"/>
      </w:pPr>
      <w:rPr>
        <w:rFonts w:hint="default"/>
      </w:rPr>
    </w:lvl>
    <w:lvl w:ilvl="5">
      <w:start w:val="1"/>
      <w:numFmt w:val="lowerLetter"/>
      <w:lvlText w:val="%6)"/>
      <w:lvlJc w:val="left"/>
      <w:pPr>
        <w:tabs>
          <w:tab w:val="num" w:pos="1440"/>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728"/>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1">
    <w:nsid w:val="46A97945"/>
    <w:multiLevelType w:val="multilevel"/>
    <w:tmpl w:val="F28433FC"/>
    <w:lvl w:ilvl="0">
      <w:start w:val="1"/>
      <w:numFmt w:val="decimal"/>
      <w:pStyle w:val="EstiloCentrado"/>
      <w:lvlText w:val="Cuadro Nº%1.-"/>
      <w:lvlJc w:val="left"/>
      <w:pPr>
        <w:tabs>
          <w:tab w:val="num" w:pos="1134"/>
        </w:tabs>
        <w:ind w:left="1134" w:hanging="113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794"/>
        </w:tabs>
        <w:ind w:left="680" w:hanging="680"/>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4680"/>
        </w:tabs>
        <w:ind w:left="3384" w:hanging="1224"/>
      </w:pPr>
      <w:rPr>
        <w:rFonts w:hint="default"/>
      </w:rPr>
    </w:lvl>
    <w:lvl w:ilvl="8">
      <w:start w:val="1"/>
      <w:numFmt w:val="decimal"/>
      <w:lvlText w:val="%1.%2.%3.%4.%5.%6.%7.%8.%9."/>
      <w:lvlJc w:val="left"/>
      <w:pPr>
        <w:tabs>
          <w:tab w:val="num" w:pos="5400"/>
        </w:tabs>
        <w:ind w:left="3960" w:hanging="1440"/>
      </w:pPr>
      <w:rPr>
        <w:rFonts w:hint="default"/>
      </w:rPr>
    </w:lvl>
  </w:abstractNum>
  <w:abstractNum w:abstractNumId="12">
    <w:nsid w:val="473B7670"/>
    <w:multiLevelType w:val="hybridMultilevel"/>
    <w:tmpl w:val="0AB87CE2"/>
    <w:lvl w:ilvl="0" w:tplc="D390CA58">
      <w:start w:val="1"/>
      <w:numFmt w:val="lowerLetter"/>
      <w:lvlText w:val="%1)"/>
      <w:lvlJc w:val="left"/>
      <w:pPr>
        <w:ind w:left="1069" w:hanging="360"/>
      </w:pPr>
      <w:rPr>
        <w:rFonts w:hint="default"/>
      </w:rPr>
    </w:lvl>
    <w:lvl w:ilvl="1" w:tplc="280A0019" w:tentative="1">
      <w:start w:val="1"/>
      <w:numFmt w:val="lowerLetter"/>
      <w:lvlText w:val="%2."/>
      <w:lvlJc w:val="left"/>
      <w:pPr>
        <w:ind w:left="1789" w:hanging="360"/>
      </w:pPr>
    </w:lvl>
    <w:lvl w:ilvl="2" w:tplc="280A001B" w:tentative="1">
      <w:start w:val="1"/>
      <w:numFmt w:val="lowerRoman"/>
      <w:lvlText w:val="%3."/>
      <w:lvlJc w:val="right"/>
      <w:pPr>
        <w:ind w:left="2509" w:hanging="180"/>
      </w:pPr>
    </w:lvl>
    <w:lvl w:ilvl="3" w:tplc="280A000F" w:tentative="1">
      <w:start w:val="1"/>
      <w:numFmt w:val="decimal"/>
      <w:lvlText w:val="%4."/>
      <w:lvlJc w:val="left"/>
      <w:pPr>
        <w:ind w:left="3229" w:hanging="360"/>
      </w:pPr>
    </w:lvl>
    <w:lvl w:ilvl="4" w:tplc="280A0019" w:tentative="1">
      <w:start w:val="1"/>
      <w:numFmt w:val="lowerLetter"/>
      <w:lvlText w:val="%5."/>
      <w:lvlJc w:val="left"/>
      <w:pPr>
        <w:ind w:left="3949" w:hanging="360"/>
      </w:pPr>
    </w:lvl>
    <w:lvl w:ilvl="5" w:tplc="280A001B" w:tentative="1">
      <w:start w:val="1"/>
      <w:numFmt w:val="lowerRoman"/>
      <w:lvlText w:val="%6."/>
      <w:lvlJc w:val="right"/>
      <w:pPr>
        <w:ind w:left="4669" w:hanging="180"/>
      </w:pPr>
    </w:lvl>
    <w:lvl w:ilvl="6" w:tplc="280A000F" w:tentative="1">
      <w:start w:val="1"/>
      <w:numFmt w:val="decimal"/>
      <w:lvlText w:val="%7."/>
      <w:lvlJc w:val="left"/>
      <w:pPr>
        <w:ind w:left="5389" w:hanging="360"/>
      </w:pPr>
    </w:lvl>
    <w:lvl w:ilvl="7" w:tplc="280A0019" w:tentative="1">
      <w:start w:val="1"/>
      <w:numFmt w:val="lowerLetter"/>
      <w:lvlText w:val="%8."/>
      <w:lvlJc w:val="left"/>
      <w:pPr>
        <w:ind w:left="6109" w:hanging="360"/>
      </w:pPr>
    </w:lvl>
    <w:lvl w:ilvl="8" w:tplc="280A001B" w:tentative="1">
      <w:start w:val="1"/>
      <w:numFmt w:val="lowerRoman"/>
      <w:lvlText w:val="%9."/>
      <w:lvlJc w:val="right"/>
      <w:pPr>
        <w:ind w:left="6829" w:hanging="180"/>
      </w:pPr>
    </w:lvl>
  </w:abstractNum>
  <w:abstractNum w:abstractNumId="13">
    <w:nsid w:val="47694835"/>
    <w:multiLevelType w:val="hybridMultilevel"/>
    <w:tmpl w:val="9760A5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4F954D6F"/>
    <w:multiLevelType w:val="hybridMultilevel"/>
    <w:tmpl w:val="B20CE4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51BC4D53"/>
    <w:multiLevelType w:val="hybridMultilevel"/>
    <w:tmpl w:val="5A0E3BA6"/>
    <w:lvl w:ilvl="0" w:tplc="B3A68132">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52A002F1"/>
    <w:multiLevelType w:val="multilevel"/>
    <w:tmpl w:val="498CCCBE"/>
    <w:lvl w:ilvl="0">
      <w:start w:val="1"/>
      <w:numFmt w:val="upperRoman"/>
      <w:lvlText w:val="CAPITULO %1."/>
      <w:lvlJc w:val="left"/>
      <w:pPr>
        <w:tabs>
          <w:tab w:val="num" w:pos="567"/>
        </w:tabs>
        <w:ind w:left="567" w:hanging="567"/>
      </w:pPr>
      <w:rPr>
        <w:rFonts w:hint="default"/>
      </w:rPr>
    </w:lvl>
    <w:lvl w:ilvl="1">
      <w:start w:val="1"/>
      <w:numFmt w:val="upperRoman"/>
      <w:lvlText w:val="CAPITULO %1%2."/>
      <w:lvlJc w:val="left"/>
      <w:pPr>
        <w:tabs>
          <w:tab w:val="num" w:pos="567"/>
        </w:tabs>
        <w:ind w:left="567" w:hanging="567"/>
      </w:pPr>
      <w:rPr>
        <w:rFonts w:hint="default"/>
      </w:rPr>
    </w:lvl>
    <w:lvl w:ilvl="2">
      <w:start w:val="1"/>
      <w:numFmt w:val="upperRoman"/>
      <w:pStyle w:val="CAPITULOIII"/>
      <w:lvlText w:val="CAPITULO %1%2%3."/>
      <w:lvlJc w:val="left"/>
      <w:pPr>
        <w:tabs>
          <w:tab w:val="num" w:pos="567"/>
        </w:tabs>
        <w:ind w:left="567" w:hanging="567"/>
      </w:pPr>
      <w:rPr>
        <w:rFonts w:hint="default"/>
      </w:rPr>
    </w:lvl>
    <w:lvl w:ilvl="3">
      <w:start w:val="1"/>
      <w:numFmt w:val="upperRoman"/>
      <w:lvlText w:val="CAPITULO %1V."/>
      <w:lvlJc w:val="left"/>
      <w:pPr>
        <w:tabs>
          <w:tab w:val="num" w:pos="851"/>
        </w:tabs>
        <w:ind w:left="851" w:hanging="851"/>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4680"/>
        </w:tabs>
        <w:ind w:left="3384" w:hanging="1224"/>
      </w:pPr>
      <w:rPr>
        <w:rFonts w:hint="default"/>
      </w:rPr>
    </w:lvl>
    <w:lvl w:ilvl="8">
      <w:start w:val="1"/>
      <w:numFmt w:val="decimal"/>
      <w:lvlText w:val="%1.%2.%3.%4.%5.%6.%7.%8.%9."/>
      <w:lvlJc w:val="left"/>
      <w:pPr>
        <w:tabs>
          <w:tab w:val="num" w:pos="5400"/>
        </w:tabs>
        <w:ind w:left="3960" w:hanging="1440"/>
      </w:pPr>
      <w:rPr>
        <w:rFonts w:hint="default"/>
      </w:rPr>
    </w:lvl>
  </w:abstractNum>
  <w:abstractNum w:abstractNumId="17">
    <w:nsid w:val="58977442"/>
    <w:multiLevelType w:val="singleLevel"/>
    <w:tmpl w:val="C632F398"/>
    <w:lvl w:ilvl="0">
      <w:start w:val="1"/>
      <w:numFmt w:val="bullet"/>
      <w:lvlText w:val=""/>
      <w:lvlJc w:val="left"/>
      <w:pPr>
        <w:tabs>
          <w:tab w:val="num" w:pos="360"/>
        </w:tabs>
        <w:ind w:left="360" w:hanging="360"/>
      </w:pPr>
      <w:rPr>
        <w:rFonts w:ascii="Symbol" w:hAnsi="Symbol" w:hint="default"/>
      </w:rPr>
    </w:lvl>
  </w:abstractNum>
  <w:abstractNum w:abstractNumId="18">
    <w:nsid w:val="5C4A56FE"/>
    <w:multiLevelType w:val="multilevel"/>
    <w:tmpl w:val="1A5A5420"/>
    <w:lvl w:ilvl="0">
      <w:start w:val="1"/>
      <w:numFmt w:val="decimal"/>
      <w:lvlText w:val="%1."/>
      <w:lvlJc w:val="left"/>
      <w:pPr>
        <w:tabs>
          <w:tab w:val="num" w:pos="360"/>
        </w:tabs>
        <w:ind w:left="360" w:hanging="360"/>
      </w:pPr>
    </w:lvl>
    <w:lvl w:ilvl="1">
      <w:start w:val="1"/>
      <w:numFmt w:val="decimal"/>
      <w:lvlText w:val="%1.%2."/>
      <w:lvlJc w:val="left"/>
      <w:pPr>
        <w:tabs>
          <w:tab w:val="num" w:pos="567"/>
        </w:tabs>
        <w:ind w:left="567" w:hanging="567"/>
      </w:pPr>
    </w:lvl>
    <w:lvl w:ilvl="2">
      <w:start w:val="1"/>
      <w:numFmt w:val="decimal"/>
      <w:lvlText w:val="%1.%2.%3."/>
      <w:lvlJc w:val="left"/>
      <w:pPr>
        <w:tabs>
          <w:tab w:val="num" w:pos="680"/>
        </w:tabs>
        <w:ind w:left="680" w:hanging="680"/>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nsid w:val="6BE1671C"/>
    <w:multiLevelType w:val="hybridMultilevel"/>
    <w:tmpl w:val="D87485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7B5D656A"/>
    <w:multiLevelType w:val="hybridMultilevel"/>
    <w:tmpl w:val="C7327D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6"/>
  </w:num>
  <w:num w:numId="4">
    <w:abstractNumId w:val="10"/>
  </w:num>
  <w:num w:numId="5">
    <w:abstractNumId w:val="18"/>
  </w:num>
  <w:num w:numId="6">
    <w:abstractNumId w:val="1"/>
  </w:num>
  <w:num w:numId="7">
    <w:abstractNumId w:val="2"/>
  </w:num>
  <w:num w:numId="8">
    <w:abstractNumId w:val="17"/>
  </w:num>
  <w:num w:numId="9">
    <w:abstractNumId w:val="0"/>
    <w:lvlOverride w:ilvl="0">
      <w:lvl w:ilvl="0">
        <w:start w:val="1"/>
        <w:numFmt w:val="bullet"/>
        <w:lvlText w:val=""/>
        <w:lvlJc w:val="left"/>
        <w:pPr>
          <w:tabs>
            <w:tab w:val="num" w:pos="360"/>
          </w:tabs>
          <w:ind w:left="360" w:hanging="360"/>
        </w:pPr>
        <w:rPr>
          <w:rFonts w:ascii="Symbol" w:hAnsi="Symbol" w:hint="default"/>
        </w:rPr>
      </w:lvl>
    </w:lvlOverride>
  </w:num>
  <w:num w:numId="10">
    <w:abstractNumId w:val="15"/>
  </w:num>
  <w:num w:numId="11">
    <w:abstractNumId w:val="6"/>
  </w:num>
  <w:num w:numId="12">
    <w:abstractNumId w:val="5"/>
  </w:num>
  <w:num w:numId="13">
    <w:abstractNumId w:val="14"/>
  </w:num>
  <w:num w:numId="14">
    <w:abstractNumId w:val="4"/>
  </w:num>
  <w:num w:numId="15">
    <w:abstractNumId w:val="7"/>
  </w:num>
  <w:num w:numId="16">
    <w:abstractNumId w:val="20"/>
  </w:num>
  <w:num w:numId="17">
    <w:abstractNumId w:val="13"/>
  </w:num>
  <w:num w:numId="18">
    <w:abstractNumId w:val="9"/>
  </w:num>
  <w:num w:numId="19">
    <w:abstractNumId w:val="19"/>
  </w:num>
  <w:num w:numId="20">
    <w:abstractNumId w:val="12"/>
  </w:num>
  <w:num w:numId="21">
    <w:abstractNumId w:val="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1CA1"/>
    <w:rsid w:val="00001E00"/>
    <w:rsid w:val="00004A74"/>
    <w:rsid w:val="00013A8C"/>
    <w:rsid w:val="000154A7"/>
    <w:rsid w:val="00015992"/>
    <w:rsid w:val="000164AF"/>
    <w:rsid w:val="00016747"/>
    <w:rsid w:val="0001727B"/>
    <w:rsid w:val="000214BB"/>
    <w:rsid w:val="00025674"/>
    <w:rsid w:val="00026F77"/>
    <w:rsid w:val="00027D0A"/>
    <w:rsid w:val="000301CF"/>
    <w:rsid w:val="00030597"/>
    <w:rsid w:val="00034B1E"/>
    <w:rsid w:val="00036012"/>
    <w:rsid w:val="00043F90"/>
    <w:rsid w:val="00050903"/>
    <w:rsid w:val="00052CF0"/>
    <w:rsid w:val="00061FF0"/>
    <w:rsid w:val="00062EFA"/>
    <w:rsid w:val="00064035"/>
    <w:rsid w:val="0006535B"/>
    <w:rsid w:val="00073C4B"/>
    <w:rsid w:val="00077CFC"/>
    <w:rsid w:val="000827BF"/>
    <w:rsid w:val="00082AE8"/>
    <w:rsid w:val="00082D5C"/>
    <w:rsid w:val="000831BF"/>
    <w:rsid w:val="00092F59"/>
    <w:rsid w:val="000A1982"/>
    <w:rsid w:val="000A1F51"/>
    <w:rsid w:val="000A230E"/>
    <w:rsid w:val="000A2B72"/>
    <w:rsid w:val="000A33BB"/>
    <w:rsid w:val="000A3512"/>
    <w:rsid w:val="000B0E32"/>
    <w:rsid w:val="000B25E8"/>
    <w:rsid w:val="000B2D19"/>
    <w:rsid w:val="000B2F5B"/>
    <w:rsid w:val="000B414B"/>
    <w:rsid w:val="000C4452"/>
    <w:rsid w:val="000C7323"/>
    <w:rsid w:val="000D0FA1"/>
    <w:rsid w:val="000D4748"/>
    <w:rsid w:val="000D491B"/>
    <w:rsid w:val="000D5B48"/>
    <w:rsid w:val="000D783A"/>
    <w:rsid w:val="000D7F31"/>
    <w:rsid w:val="000E1794"/>
    <w:rsid w:val="000E4AA4"/>
    <w:rsid w:val="000E5B33"/>
    <w:rsid w:val="000E5DD6"/>
    <w:rsid w:val="000E706C"/>
    <w:rsid w:val="000F3D1E"/>
    <w:rsid w:val="000F43F9"/>
    <w:rsid w:val="000F6466"/>
    <w:rsid w:val="0010402D"/>
    <w:rsid w:val="001063D0"/>
    <w:rsid w:val="00111128"/>
    <w:rsid w:val="00112EE0"/>
    <w:rsid w:val="00112F3B"/>
    <w:rsid w:val="00113EEA"/>
    <w:rsid w:val="00114AD3"/>
    <w:rsid w:val="001177ED"/>
    <w:rsid w:val="0012429D"/>
    <w:rsid w:val="001263C0"/>
    <w:rsid w:val="0012682B"/>
    <w:rsid w:val="00127A38"/>
    <w:rsid w:val="001317AE"/>
    <w:rsid w:val="00133BD5"/>
    <w:rsid w:val="00134028"/>
    <w:rsid w:val="00135D2F"/>
    <w:rsid w:val="001379D8"/>
    <w:rsid w:val="0014273B"/>
    <w:rsid w:val="00144F55"/>
    <w:rsid w:val="00147E28"/>
    <w:rsid w:val="00154BD0"/>
    <w:rsid w:val="001552FC"/>
    <w:rsid w:val="00155D28"/>
    <w:rsid w:val="00156FC8"/>
    <w:rsid w:val="00162A80"/>
    <w:rsid w:val="00162F2B"/>
    <w:rsid w:val="001646BE"/>
    <w:rsid w:val="00164797"/>
    <w:rsid w:val="00167406"/>
    <w:rsid w:val="001676C4"/>
    <w:rsid w:val="001710BB"/>
    <w:rsid w:val="00174742"/>
    <w:rsid w:val="00174A7A"/>
    <w:rsid w:val="001765DC"/>
    <w:rsid w:val="00176ACE"/>
    <w:rsid w:val="00177C42"/>
    <w:rsid w:val="00182446"/>
    <w:rsid w:val="00182E97"/>
    <w:rsid w:val="00185AC2"/>
    <w:rsid w:val="0019677C"/>
    <w:rsid w:val="001A23E0"/>
    <w:rsid w:val="001A4625"/>
    <w:rsid w:val="001A56B7"/>
    <w:rsid w:val="001B136F"/>
    <w:rsid w:val="001B40A8"/>
    <w:rsid w:val="001B41A8"/>
    <w:rsid w:val="001C0A3F"/>
    <w:rsid w:val="001C1242"/>
    <w:rsid w:val="001C18AB"/>
    <w:rsid w:val="001C2F2A"/>
    <w:rsid w:val="001C39EE"/>
    <w:rsid w:val="001C4C6B"/>
    <w:rsid w:val="001C5578"/>
    <w:rsid w:val="001C7B4E"/>
    <w:rsid w:val="001D0C75"/>
    <w:rsid w:val="001D617A"/>
    <w:rsid w:val="001E1453"/>
    <w:rsid w:val="001E5EE4"/>
    <w:rsid w:val="001E60DA"/>
    <w:rsid w:val="001E7474"/>
    <w:rsid w:val="001E7CDE"/>
    <w:rsid w:val="001F2E1C"/>
    <w:rsid w:val="001F42C8"/>
    <w:rsid w:val="001F5DC4"/>
    <w:rsid w:val="001F7125"/>
    <w:rsid w:val="002056A1"/>
    <w:rsid w:val="00206315"/>
    <w:rsid w:val="002063BE"/>
    <w:rsid w:val="00206C7E"/>
    <w:rsid w:val="002078B6"/>
    <w:rsid w:val="00207AA7"/>
    <w:rsid w:val="002103EA"/>
    <w:rsid w:val="002132A9"/>
    <w:rsid w:val="00217E82"/>
    <w:rsid w:val="00220327"/>
    <w:rsid w:val="00221EF2"/>
    <w:rsid w:val="00223E8A"/>
    <w:rsid w:val="002243B2"/>
    <w:rsid w:val="002260C7"/>
    <w:rsid w:val="00232928"/>
    <w:rsid w:val="00233104"/>
    <w:rsid w:val="00233467"/>
    <w:rsid w:val="00234281"/>
    <w:rsid w:val="00235D5E"/>
    <w:rsid w:val="00247937"/>
    <w:rsid w:val="002509BA"/>
    <w:rsid w:val="00253EA2"/>
    <w:rsid w:val="00254C6E"/>
    <w:rsid w:val="00254DFA"/>
    <w:rsid w:val="0026403C"/>
    <w:rsid w:val="00264DFD"/>
    <w:rsid w:val="00271271"/>
    <w:rsid w:val="00272B49"/>
    <w:rsid w:val="00272C65"/>
    <w:rsid w:val="00273B64"/>
    <w:rsid w:val="00274A0A"/>
    <w:rsid w:val="00274E33"/>
    <w:rsid w:val="00277468"/>
    <w:rsid w:val="002819B3"/>
    <w:rsid w:val="00281C84"/>
    <w:rsid w:val="002836C0"/>
    <w:rsid w:val="00290AEA"/>
    <w:rsid w:val="00294044"/>
    <w:rsid w:val="002A02E9"/>
    <w:rsid w:val="002A2016"/>
    <w:rsid w:val="002A6351"/>
    <w:rsid w:val="002A791D"/>
    <w:rsid w:val="002B38E4"/>
    <w:rsid w:val="002B5B75"/>
    <w:rsid w:val="002C449B"/>
    <w:rsid w:val="002C5401"/>
    <w:rsid w:val="002E26ED"/>
    <w:rsid w:val="002E2D1F"/>
    <w:rsid w:val="002E51CF"/>
    <w:rsid w:val="002E6952"/>
    <w:rsid w:val="003018C5"/>
    <w:rsid w:val="00301AC7"/>
    <w:rsid w:val="00307023"/>
    <w:rsid w:val="00311621"/>
    <w:rsid w:val="003150B5"/>
    <w:rsid w:val="00321F01"/>
    <w:rsid w:val="0032438C"/>
    <w:rsid w:val="00324ABF"/>
    <w:rsid w:val="003267C3"/>
    <w:rsid w:val="003267EC"/>
    <w:rsid w:val="0033221E"/>
    <w:rsid w:val="0033349D"/>
    <w:rsid w:val="0033360A"/>
    <w:rsid w:val="0033628C"/>
    <w:rsid w:val="00336B0D"/>
    <w:rsid w:val="0034072F"/>
    <w:rsid w:val="003464AC"/>
    <w:rsid w:val="00346964"/>
    <w:rsid w:val="00347C40"/>
    <w:rsid w:val="00352647"/>
    <w:rsid w:val="00352861"/>
    <w:rsid w:val="00352ABC"/>
    <w:rsid w:val="0035418E"/>
    <w:rsid w:val="0036256A"/>
    <w:rsid w:val="003627FD"/>
    <w:rsid w:val="003717AE"/>
    <w:rsid w:val="00377DD4"/>
    <w:rsid w:val="00380615"/>
    <w:rsid w:val="00380840"/>
    <w:rsid w:val="003812A3"/>
    <w:rsid w:val="00381EAD"/>
    <w:rsid w:val="00384084"/>
    <w:rsid w:val="00393C07"/>
    <w:rsid w:val="00393EDD"/>
    <w:rsid w:val="00395CA6"/>
    <w:rsid w:val="003960CA"/>
    <w:rsid w:val="0039631A"/>
    <w:rsid w:val="003A30B2"/>
    <w:rsid w:val="003A4B35"/>
    <w:rsid w:val="003A4FBD"/>
    <w:rsid w:val="003A6BB5"/>
    <w:rsid w:val="003A7FD6"/>
    <w:rsid w:val="003B0FB5"/>
    <w:rsid w:val="003B13C0"/>
    <w:rsid w:val="003B4E67"/>
    <w:rsid w:val="003B78AE"/>
    <w:rsid w:val="003B7C90"/>
    <w:rsid w:val="003C0F30"/>
    <w:rsid w:val="003C1861"/>
    <w:rsid w:val="003D0203"/>
    <w:rsid w:val="003D1C60"/>
    <w:rsid w:val="003D251F"/>
    <w:rsid w:val="003D2DFA"/>
    <w:rsid w:val="003D3BA5"/>
    <w:rsid w:val="003D4114"/>
    <w:rsid w:val="003D5776"/>
    <w:rsid w:val="003E5557"/>
    <w:rsid w:val="003E5566"/>
    <w:rsid w:val="003E7484"/>
    <w:rsid w:val="003F54AB"/>
    <w:rsid w:val="003F6A02"/>
    <w:rsid w:val="003F7DA2"/>
    <w:rsid w:val="004003C2"/>
    <w:rsid w:val="00401401"/>
    <w:rsid w:val="00401519"/>
    <w:rsid w:val="0040254B"/>
    <w:rsid w:val="00404AA5"/>
    <w:rsid w:val="00406A7B"/>
    <w:rsid w:val="004117D1"/>
    <w:rsid w:val="00413371"/>
    <w:rsid w:val="00413580"/>
    <w:rsid w:val="00414327"/>
    <w:rsid w:val="004216AD"/>
    <w:rsid w:val="004219EB"/>
    <w:rsid w:val="00422C02"/>
    <w:rsid w:val="00425956"/>
    <w:rsid w:val="00426012"/>
    <w:rsid w:val="0043300C"/>
    <w:rsid w:val="00433186"/>
    <w:rsid w:val="00436B45"/>
    <w:rsid w:val="0044290F"/>
    <w:rsid w:val="00446D1B"/>
    <w:rsid w:val="00447891"/>
    <w:rsid w:val="00447F83"/>
    <w:rsid w:val="00451011"/>
    <w:rsid w:val="004528FD"/>
    <w:rsid w:val="00454B6C"/>
    <w:rsid w:val="00455F5D"/>
    <w:rsid w:val="00461C20"/>
    <w:rsid w:val="00464AE3"/>
    <w:rsid w:val="00465F6E"/>
    <w:rsid w:val="004754B0"/>
    <w:rsid w:val="00480D6C"/>
    <w:rsid w:val="004824F8"/>
    <w:rsid w:val="00485118"/>
    <w:rsid w:val="0048526A"/>
    <w:rsid w:val="00486869"/>
    <w:rsid w:val="0048785B"/>
    <w:rsid w:val="004902D4"/>
    <w:rsid w:val="00493237"/>
    <w:rsid w:val="004956B9"/>
    <w:rsid w:val="004A1875"/>
    <w:rsid w:val="004A3B9F"/>
    <w:rsid w:val="004B3964"/>
    <w:rsid w:val="004B6097"/>
    <w:rsid w:val="004B62D8"/>
    <w:rsid w:val="004B6FCC"/>
    <w:rsid w:val="004C163C"/>
    <w:rsid w:val="004C3409"/>
    <w:rsid w:val="004C57E5"/>
    <w:rsid w:val="004C6FCE"/>
    <w:rsid w:val="004D3483"/>
    <w:rsid w:val="004D39BA"/>
    <w:rsid w:val="004D4C25"/>
    <w:rsid w:val="004D6B60"/>
    <w:rsid w:val="004D71BE"/>
    <w:rsid w:val="004D7237"/>
    <w:rsid w:val="004E0253"/>
    <w:rsid w:val="004E13DB"/>
    <w:rsid w:val="004E60A5"/>
    <w:rsid w:val="004F33C0"/>
    <w:rsid w:val="004F33F0"/>
    <w:rsid w:val="004F499C"/>
    <w:rsid w:val="00500024"/>
    <w:rsid w:val="0050220F"/>
    <w:rsid w:val="00504108"/>
    <w:rsid w:val="00505246"/>
    <w:rsid w:val="00505306"/>
    <w:rsid w:val="00506A99"/>
    <w:rsid w:val="005111EE"/>
    <w:rsid w:val="00511910"/>
    <w:rsid w:val="00512EFE"/>
    <w:rsid w:val="005159F4"/>
    <w:rsid w:val="005162AB"/>
    <w:rsid w:val="00520A77"/>
    <w:rsid w:val="00522C04"/>
    <w:rsid w:val="00525C73"/>
    <w:rsid w:val="00526F09"/>
    <w:rsid w:val="00530ED2"/>
    <w:rsid w:val="0053154F"/>
    <w:rsid w:val="005346C6"/>
    <w:rsid w:val="00534DC5"/>
    <w:rsid w:val="00535094"/>
    <w:rsid w:val="0054128E"/>
    <w:rsid w:val="00542A72"/>
    <w:rsid w:val="005431BD"/>
    <w:rsid w:val="005471D8"/>
    <w:rsid w:val="00547763"/>
    <w:rsid w:val="0055446E"/>
    <w:rsid w:val="005553C0"/>
    <w:rsid w:val="00570932"/>
    <w:rsid w:val="005727E2"/>
    <w:rsid w:val="005754DD"/>
    <w:rsid w:val="00575E6B"/>
    <w:rsid w:val="00576157"/>
    <w:rsid w:val="0057704B"/>
    <w:rsid w:val="00580712"/>
    <w:rsid w:val="005820B8"/>
    <w:rsid w:val="00582484"/>
    <w:rsid w:val="00583866"/>
    <w:rsid w:val="0058624E"/>
    <w:rsid w:val="00587714"/>
    <w:rsid w:val="00597BD1"/>
    <w:rsid w:val="005A050E"/>
    <w:rsid w:val="005A11CC"/>
    <w:rsid w:val="005A25D6"/>
    <w:rsid w:val="005A4D66"/>
    <w:rsid w:val="005B5EAA"/>
    <w:rsid w:val="005B64BD"/>
    <w:rsid w:val="005B6672"/>
    <w:rsid w:val="005C4220"/>
    <w:rsid w:val="005D33D6"/>
    <w:rsid w:val="005D5A78"/>
    <w:rsid w:val="005E156E"/>
    <w:rsid w:val="005E28B8"/>
    <w:rsid w:val="005E3248"/>
    <w:rsid w:val="005E5347"/>
    <w:rsid w:val="005E7448"/>
    <w:rsid w:val="005E7C22"/>
    <w:rsid w:val="005F1BD3"/>
    <w:rsid w:val="005F2B17"/>
    <w:rsid w:val="005F3CA3"/>
    <w:rsid w:val="005F4BA6"/>
    <w:rsid w:val="005F5369"/>
    <w:rsid w:val="005F5CED"/>
    <w:rsid w:val="005F5D0F"/>
    <w:rsid w:val="005F6409"/>
    <w:rsid w:val="005F6BE3"/>
    <w:rsid w:val="005F7F5E"/>
    <w:rsid w:val="006010AF"/>
    <w:rsid w:val="0060130B"/>
    <w:rsid w:val="006017E5"/>
    <w:rsid w:val="006066BD"/>
    <w:rsid w:val="00612D4C"/>
    <w:rsid w:val="00613CCE"/>
    <w:rsid w:val="00615595"/>
    <w:rsid w:val="00615F5C"/>
    <w:rsid w:val="006167E5"/>
    <w:rsid w:val="00617360"/>
    <w:rsid w:val="00617CB8"/>
    <w:rsid w:val="00621709"/>
    <w:rsid w:val="00621C79"/>
    <w:rsid w:val="00623848"/>
    <w:rsid w:val="00624251"/>
    <w:rsid w:val="006268A9"/>
    <w:rsid w:val="00627B74"/>
    <w:rsid w:val="006316C1"/>
    <w:rsid w:val="00632FB2"/>
    <w:rsid w:val="00634C9F"/>
    <w:rsid w:val="00635849"/>
    <w:rsid w:val="00636580"/>
    <w:rsid w:val="00637342"/>
    <w:rsid w:val="00640C37"/>
    <w:rsid w:val="00641F5B"/>
    <w:rsid w:val="00647430"/>
    <w:rsid w:val="00650BF4"/>
    <w:rsid w:val="006516B3"/>
    <w:rsid w:val="006541F9"/>
    <w:rsid w:val="0065682E"/>
    <w:rsid w:val="00660AD1"/>
    <w:rsid w:val="00664294"/>
    <w:rsid w:val="00664848"/>
    <w:rsid w:val="0066542D"/>
    <w:rsid w:val="00667711"/>
    <w:rsid w:val="00667808"/>
    <w:rsid w:val="00667C5C"/>
    <w:rsid w:val="00680BAF"/>
    <w:rsid w:val="0068161F"/>
    <w:rsid w:val="00681C63"/>
    <w:rsid w:val="00684C23"/>
    <w:rsid w:val="006857BD"/>
    <w:rsid w:val="006868BE"/>
    <w:rsid w:val="00691C61"/>
    <w:rsid w:val="006936C2"/>
    <w:rsid w:val="00694638"/>
    <w:rsid w:val="00697E4F"/>
    <w:rsid w:val="006A005A"/>
    <w:rsid w:val="006A38C8"/>
    <w:rsid w:val="006A392B"/>
    <w:rsid w:val="006A4D6F"/>
    <w:rsid w:val="006A5659"/>
    <w:rsid w:val="006A60FD"/>
    <w:rsid w:val="006A6973"/>
    <w:rsid w:val="006A711F"/>
    <w:rsid w:val="006B025D"/>
    <w:rsid w:val="006B1F3F"/>
    <w:rsid w:val="006B3EBC"/>
    <w:rsid w:val="006B7284"/>
    <w:rsid w:val="006C0EAD"/>
    <w:rsid w:val="006C5919"/>
    <w:rsid w:val="006C5BDD"/>
    <w:rsid w:val="006C66B2"/>
    <w:rsid w:val="006C672F"/>
    <w:rsid w:val="006C76A5"/>
    <w:rsid w:val="006D15C4"/>
    <w:rsid w:val="006D248E"/>
    <w:rsid w:val="006D4934"/>
    <w:rsid w:val="006D5F7B"/>
    <w:rsid w:val="006E14C3"/>
    <w:rsid w:val="006E2F2C"/>
    <w:rsid w:val="006E453C"/>
    <w:rsid w:val="006E683C"/>
    <w:rsid w:val="006E7C0B"/>
    <w:rsid w:val="00701AA6"/>
    <w:rsid w:val="00703CAA"/>
    <w:rsid w:val="00704E2E"/>
    <w:rsid w:val="0071157C"/>
    <w:rsid w:val="00712008"/>
    <w:rsid w:val="007200E4"/>
    <w:rsid w:val="00723186"/>
    <w:rsid w:val="00727089"/>
    <w:rsid w:val="0073546D"/>
    <w:rsid w:val="00735D3A"/>
    <w:rsid w:val="00736E8B"/>
    <w:rsid w:val="007372B5"/>
    <w:rsid w:val="00737489"/>
    <w:rsid w:val="00737D83"/>
    <w:rsid w:val="00740582"/>
    <w:rsid w:val="00740C8F"/>
    <w:rsid w:val="0074293D"/>
    <w:rsid w:val="00743CE2"/>
    <w:rsid w:val="00745624"/>
    <w:rsid w:val="007515FF"/>
    <w:rsid w:val="00751968"/>
    <w:rsid w:val="00751A8F"/>
    <w:rsid w:val="00752EF8"/>
    <w:rsid w:val="00757EC4"/>
    <w:rsid w:val="00761A9C"/>
    <w:rsid w:val="00761CA1"/>
    <w:rsid w:val="00763BEB"/>
    <w:rsid w:val="00770354"/>
    <w:rsid w:val="0077146C"/>
    <w:rsid w:val="007733A8"/>
    <w:rsid w:val="00774A8C"/>
    <w:rsid w:val="00774D82"/>
    <w:rsid w:val="00780440"/>
    <w:rsid w:val="00780F5F"/>
    <w:rsid w:val="00784C78"/>
    <w:rsid w:val="00792C56"/>
    <w:rsid w:val="0079401F"/>
    <w:rsid w:val="00796DB1"/>
    <w:rsid w:val="007A1652"/>
    <w:rsid w:val="007A24D7"/>
    <w:rsid w:val="007A2CF8"/>
    <w:rsid w:val="007A734A"/>
    <w:rsid w:val="007A7727"/>
    <w:rsid w:val="007C6896"/>
    <w:rsid w:val="007C713F"/>
    <w:rsid w:val="007D39F4"/>
    <w:rsid w:val="007D77D6"/>
    <w:rsid w:val="007E537C"/>
    <w:rsid w:val="007F0E67"/>
    <w:rsid w:val="007F32D6"/>
    <w:rsid w:val="007F469E"/>
    <w:rsid w:val="007F670D"/>
    <w:rsid w:val="0080038A"/>
    <w:rsid w:val="008006ED"/>
    <w:rsid w:val="008045B6"/>
    <w:rsid w:val="00805E41"/>
    <w:rsid w:val="00807501"/>
    <w:rsid w:val="00810F6C"/>
    <w:rsid w:val="00811686"/>
    <w:rsid w:val="008165B6"/>
    <w:rsid w:val="0081766C"/>
    <w:rsid w:val="00820ADC"/>
    <w:rsid w:val="00820D34"/>
    <w:rsid w:val="00827D4A"/>
    <w:rsid w:val="00832959"/>
    <w:rsid w:val="008351A5"/>
    <w:rsid w:val="0084309F"/>
    <w:rsid w:val="008432AF"/>
    <w:rsid w:val="0084431A"/>
    <w:rsid w:val="00845042"/>
    <w:rsid w:val="00846DA2"/>
    <w:rsid w:val="00847570"/>
    <w:rsid w:val="00847717"/>
    <w:rsid w:val="00847D16"/>
    <w:rsid w:val="008509D3"/>
    <w:rsid w:val="00850A6D"/>
    <w:rsid w:val="00856E43"/>
    <w:rsid w:val="008579D0"/>
    <w:rsid w:val="00860CEC"/>
    <w:rsid w:val="00861D03"/>
    <w:rsid w:val="008622AB"/>
    <w:rsid w:val="0086268B"/>
    <w:rsid w:val="0086462E"/>
    <w:rsid w:val="00865C25"/>
    <w:rsid w:val="008660CA"/>
    <w:rsid w:val="008673E4"/>
    <w:rsid w:val="00867EB3"/>
    <w:rsid w:val="00871924"/>
    <w:rsid w:val="00871A78"/>
    <w:rsid w:val="00873B17"/>
    <w:rsid w:val="00876BA2"/>
    <w:rsid w:val="008774A7"/>
    <w:rsid w:val="0088589B"/>
    <w:rsid w:val="008858D0"/>
    <w:rsid w:val="00885BDD"/>
    <w:rsid w:val="00887018"/>
    <w:rsid w:val="00890DE4"/>
    <w:rsid w:val="00890F91"/>
    <w:rsid w:val="00894BDC"/>
    <w:rsid w:val="00896CC2"/>
    <w:rsid w:val="0089717E"/>
    <w:rsid w:val="00897270"/>
    <w:rsid w:val="008979D3"/>
    <w:rsid w:val="008A00B3"/>
    <w:rsid w:val="008A216E"/>
    <w:rsid w:val="008A5218"/>
    <w:rsid w:val="008A567E"/>
    <w:rsid w:val="008A712A"/>
    <w:rsid w:val="008A77E3"/>
    <w:rsid w:val="008A7BFC"/>
    <w:rsid w:val="008A7F3F"/>
    <w:rsid w:val="008B1277"/>
    <w:rsid w:val="008B19F4"/>
    <w:rsid w:val="008B2795"/>
    <w:rsid w:val="008C176E"/>
    <w:rsid w:val="008C247E"/>
    <w:rsid w:val="008C3036"/>
    <w:rsid w:val="008C436C"/>
    <w:rsid w:val="008C5C79"/>
    <w:rsid w:val="008C62E0"/>
    <w:rsid w:val="008D0E17"/>
    <w:rsid w:val="008D1707"/>
    <w:rsid w:val="008D264F"/>
    <w:rsid w:val="008D4F54"/>
    <w:rsid w:val="008D75F1"/>
    <w:rsid w:val="008E0FF8"/>
    <w:rsid w:val="008E5999"/>
    <w:rsid w:val="008E6844"/>
    <w:rsid w:val="008E71C5"/>
    <w:rsid w:val="008F0FDD"/>
    <w:rsid w:val="008F4DC1"/>
    <w:rsid w:val="00910E39"/>
    <w:rsid w:val="00911DF0"/>
    <w:rsid w:val="00911F10"/>
    <w:rsid w:val="00915333"/>
    <w:rsid w:val="009170C4"/>
    <w:rsid w:val="009175A3"/>
    <w:rsid w:val="00920380"/>
    <w:rsid w:val="00920FE3"/>
    <w:rsid w:val="00922580"/>
    <w:rsid w:val="009258AA"/>
    <w:rsid w:val="00925E23"/>
    <w:rsid w:val="00926925"/>
    <w:rsid w:val="0093196B"/>
    <w:rsid w:val="009337B3"/>
    <w:rsid w:val="00933D96"/>
    <w:rsid w:val="00937476"/>
    <w:rsid w:val="0094109C"/>
    <w:rsid w:val="00941CD0"/>
    <w:rsid w:val="0094365B"/>
    <w:rsid w:val="0094453E"/>
    <w:rsid w:val="00944557"/>
    <w:rsid w:val="00947EA9"/>
    <w:rsid w:val="00953AB2"/>
    <w:rsid w:val="009566C1"/>
    <w:rsid w:val="00965E3E"/>
    <w:rsid w:val="009715B0"/>
    <w:rsid w:val="00973FB1"/>
    <w:rsid w:val="009755A1"/>
    <w:rsid w:val="00975841"/>
    <w:rsid w:val="00977E04"/>
    <w:rsid w:val="0098274B"/>
    <w:rsid w:val="009868A8"/>
    <w:rsid w:val="0098693E"/>
    <w:rsid w:val="009908B2"/>
    <w:rsid w:val="009935BC"/>
    <w:rsid w:val="00993B01"/>
    <w:rsid w:val="00995BBA"/>
    <w:rsid w:val="00995CF6"/>
    <w:rsid w:val="00996696"/>
    <w:rsid w:val="009A0575"/>
    <w:rsid w:val="009A173D"/>
    <w:rsid w:val="009A17FE"/>
    <w:rsid w:val="009A1D2B"/>
    <w:rsid w:val="009A38E1"/>
    <w:rsid w:val="009A4AF8"/>
    <w:rsid w:val="009B4890"/>
    <w:rsid w:val="009C053E"/>
    <w:rsid w:val="009C36EE"/>
    <w:rsid w:val="009C3FF9"/>
    <w:rsid w:val="009C57B1"/>
    <w:rsid w:val="009C7D4A"/>
    <w:rsid w:val="009D4550"/>
    <w:rsid w:val="009D7875"/>
    <w:rsid w:val="009E2F46"/>
    <w:rsid w:val="009E6FAA"/>
    <w:rsid w:val="009E71CE"/>
    <w:rsid w:val="009F182E"/>
    <w:rsid w:val="009F286F"/>
    <w:rsid w:val="009F2CD1"/>
    <w:rsid w:val="009F4C2D"/>
    <w:rsid w:val="009F4C83"/>
    <w:rsid w:val="009F719C"/>
    <w:rsid w:val="00A00D74"/>
    <w:rsid w:val="00A00EC2"/>
    <w:rsid w:val="00A023B2"/>
    <w:rsid w:val="00A02495"/>
    <w:rsid w:val="00A05E9A"/>
    <w:rsid w:val="00A0690F"/>
    <w:rsid w:val="00A069E7"/>
    <w:rsid w:val="00A07248"/>
    <w:rsid w:val="00A110CD"/>
    <w:rsid w:val="00A11366"/>
    <w:rsid w:val="00A132F5"/>
    <w:rsid w:val="00A20380"/>
    <w:rsid w:val="00A23DDF"/>
    <w:rsid w:val="00A2500F"/>
    <w:rsid w:val="00A27C70"/>
    <w:rsid w:val="00A31A2B"/>
    <w:rsid w:val="00A3344F"/>
    <w:rsid w:val="00A35E3A"/>
    <w:rsid w:val="00A37AB3"/>
    <w:rsid w:val="00A41B55"/>
    <w:rsid w:val="00A432AA"/>
    <w:rsid w:val="00A47FD8"/>
    <w:rsid w:val="00A526B7"/>
    <w:rsid w:val="00A535FF"/>
    <w:rsid w:val="00A53694"/>
    <w:rsid w:val="00A561C4"/>
    <w:rsid w:val="00A57288"/>
    <w:rsid w:val="00A67067"/>
    <w:rsid w:val="00A7109B"/>
    <w:rsid w:val="00A72E65"/>
    <w:rsid w:val="00A73C8C"/>
    <w:rsid w:val="00A7503C"/>
    <w:rsid w:val="00A758DC"/>
    <w:rsid w:val="00A81047"/>
    <w:rsid w:val="00A814FD"/>
    <w:rsid w:val="00A81F88"/>
    <w:rsid w:val="00A83D4E"/>
    <w:rsid w:val="00A84D95"/>
    <w:rsid w:val="00A857E1"/>
    <w:rsid w:val="00A92AD5"/>
    <w:rsid w:val="00A94C86"/>
    <w:rsid w:val="00A96DDF"/>
    <w:rsid w:val="00A97716"/>
    <w:rsid w:val="00AA3F9E"/>
    <w:rsid w:val="00AA47F1"/>
    <w:rsid w:val="00AA5394"/>
    <w:rsid w:val="00AA6348"/>
    <w:rsid w:val="00AB11B3"/>
    <w:rsid w:val="00AB5FA9"/>
    <w:rsid w:val="00AB666D"/>
    <w:rsid w:val="00AC0809"/>
    <w:rsid w:val="00AC2910"/>
    <w:rsid w:val="00AC2956"/>
    <w:rsid w:val="00AC3026"/>
    <w:rsid w:val="00AC350F"/>
    <w:rsid w:val="00AC46A3"/>
    <w:rsid w:val="00AC5B76"/>
    <w:rsid w:val="00AC7448"/>
    <w:rsid w:val="00AD035A"/>
    <w:rsid w:val="00AD1260"/>
    <w:rsid w:val="00AD2D3D"/>
    <w:rsid w:val="00AD3D3F"/>
    <w:rsid w:val="00AD3F3E"/>
    <w:rsid w:val="00AD6E3D"/>
    <w:rsid w:val="00AD7C1A"/>
    <w:rsid w:val="00AE1EA6"/>
    <w:rsid w:val="00AE3AE8"/>
    <w:rsid w:val="00AE55BB"/>
    <w:rsid w:val="00AE5808"/>
    <w:rsid w:val="00AE696C"/>
    <w:rsid w:val="00AE6E56"/>
    <w:rsid w:val="00AE71FB"/>
    <w:rsid w:val="00AF1432"/>
    <w:rsid w:val="00AF2077"/>
    <w:rsid w:val="00AF24FD"/>
    <w:rsid w:val="00AF5A6E"/>
    <w:rsid w:val="00AF5CD8"/>
    <w:rsid w:val="00AF6CFF"/>
    <w:rsid w:val="00B1083C"/>
    <w:rsid w:val="00B11644"/>
    <w:rsid w:val="00B136A6"/>
    <w:rsid w:val="00B158E8"/>
    <w:rsid w:val="00B17C9A"/>
    <w:rsid w:val="00B20337"/>
    <w:rsid w:val="00B2068B"/>
    <w:rsid w:val="00B22B93"/>
    <w:rsid w:val="00B256D1"/>
    <w:rsid w:val="00B26399"/>
    <w:rsid w:val="00B325CD"/>
    <w:rsid w:val="00B34714"/>
    <w:rsid w:val="00B36D26"/>
    <w:rsid w:val="00B40007"/>
    <w:rsid w:val="00B408B4"/>
    <w:rsid w:val="00B42523"/>
    <w:rsid w:val="00B47231"/>
    <w:rsid w:val="00B505BB"/>
    <w:rsid w:val="00B53281"/>
    <w:rsid w:val="00B54898"/>
    <w:rsid w:val="00B562FA"/>
    <w:rsid w:val="00B6266A"/>
    <w:rsid w:val="00B62DA1"/>
    <w:rsid w:val="00B64A33"/>
    <w:rsid w:val="00B7159A"/>
    <w:rsid w:val="00B76DC0"/>
    <w:rsid w:val="00B77262"/>
    <w:rsid w:val="00B77713"/>
    <w:rsid w:val="00B84DAB"/>
    <w:rsid w:val="00B85065"/>
    <w:rsid w:val="00B857EC"/>
    <w:rsid w:val="00B86D25"/>
    <w:rsid w:val="00B86F16"/>
    <w:rsid w:val="00B875AB"/>
    <w:rsid w:val="00B920B5"/>
    <w:rsid w:val="00B96B22"/>
    <w:rsid w:val="00B975A5"/>
    <w:rsid w:val="00B97AD8"/>
    <w:rsid w:val="00BA3938"/>
    <w:rsid w:val="00BA7069"/>
    <w:rsid w:val="00BA7801"/>
    <w:rsid w:val="00BA79E3"/>
    <w:rsid w:val="00BB1AAC"/>
    <w:rsid w:val="00BB4DF9"/>
    <w:rsid w:val="00BC1080"/>
    <w:rsid w:val="00BC14D3"/>
    <w:rsid w:val="00BC1523"/>
    <w:rsid w:val="00BC16D0"/>
    <w:rsid w:val="00BC29F7"/>
    <w:rsid w:val="00BC6E31"/>
    <w:rsid w:val="00BD0368"/>
    <w:rsid w:val="00BD0390"/>
    <w:rsid w:val="00BD2676"/>
    <w:rsid w:val="00BD40FD"/>
    <w:rsid w:val="00BD45A1"/>
    <w:rsid w:val="00BE0FB7"/>
    <w:rsid w:val="00BE16AB"/>
    <w:rsid w:val="00BE1BAB"/>
    <w:rsid w:val="00BE2EDA"/>
    <w:rsid w:val="00BE526A"/>
    <w:rsid w:val="00BE6F7F"/>
    <w:rsid w:val="00BF0DCE"/>
    <w:rsid w:val="00BF5A2D"/>
    <w:rsid w:val="00BF66F7"/>
    <w:rsid w:val="00C01B47"/>
    <w:rsid w:val="00C02505"/>
    <w:rsid w:val="00C02C4C"/>
    <w:rsid w:val="00C041CE"/>
    <w:rsid w:val="00C051EE"/>
    <w:rsid w:val="00C123D8"/>
    <w:rsid w:val="00C20CA3"/>
    <w:rsid w:val="00C31E43"/>
    <w:rsid w:val="00C3210F"/>
    <w:rsid w:val="00C3596B"/>
    <w:rsid w:val="00C401D4"/>
    <w:rsid w:val="00C42201"/>
    <w:rsid w:val="00C42FAA"/>
    <w:rsid w:val="00C43451"/>
    <w:rsid w:val="00C4729C"/>
    <w:rsid w:val="00C5064A"/>
    <w:rsid w:val="00C51C9D"/>
    <w:rsid w:val="00C52E47"/>
    <w:rsid w:val="00C56790"/>
    <w:rsid w:val="00C60009"/>
    <w:rsid w:val="00C63BD1"/>
    <w:rsid w:val="00C6434F"/>
    <w:rsid w:val="00C65266"/>
    <w:rsid w:val="00C65A60"/>
    <w:rsid w:val="00C75F20"/>
    <w:rsid w:val="00C800FC"/>
    <w:rsid w:val="00C90683"/>
    <w:rsid w:val="00C91359"/>
    <w:rsid w:val="00C94E83"/>
    <w:rsid w:val="00C960C3"/>
    <w:rsid w:val="00CA50EC"/>
    <w:rsid w:val="00CA6EB8"/>
    <w:rsid w:val="00CB26DF"/>
    <w:rsid w:val="00CB4DF6"/>
    <w:rsid w:val="00CB7973"/>
    <w:rsid w:val="00CC286C"/>
    <w:rsid w:val="00CC4F74"/>
    <w:rsid w:val="00CD0090"/>
    <w:rsid w:val="00CD26FF"/>
    <w:rsid w:val="00CD3BED"/>
    <w:rsid w:val="00CD43D6"/>
    <w:rsid w:val="00CD5A60"/>
    <w:rsid w:val="00CD70B9"/>
    <w:rsid w:val="00CE2C45"/>
    <w:rsid w:val="00CE43D0"/>
    <w:rsid w:val="00CE65CB"/>
    <w:rsid w:val="00D02E19"/>
    <w:rsid w:val="00D06480"/>
    <w:rsid w:val="00D13AF6"/>
    <w:rsid w:val="00D1473F"/>
    <w:rsid w:val="00D14D40"/>
    <w:rsid w:val="00D16A7B"/>
    <w:rsid w:val="00D200EB"/>
    <w:rsid w:val="00D22F82"/>
    <w:rsid w:val="00D26F2F"/>
    <w:rsid w:val="00D30A50"/>
    <w:rsid w:val="00D3329B"/>
    <w:rsid w:val="00D3402F"/>
    <w:rsid w:val="00D35A51"/>
    <w:rsid w:val="00D43DBF"/>
    <w:rsid w:val="00D44E3E"/>
    <w:rsid w:val="00D45BE9"/>
    <w:rsid w:val="00D462FB"/>
    <w:rsid w:val="00D47731"/>
    <w:rsid w:val="00D51CA8"/>
    <w:rsid w:val="00D52CEA"/>
    <w:rsid w:val="00D52E78"/>
    <w:rsid w:val="00D54E1C"/>
    <w:rsid w:val="00D57E4A"/>
    <w:rsid w:val="00D65F93"/>
    <w:rsid w:val="00D678A2"/>
    <w:rsid w:val="00D679D4"/>
    <w:rsid w:val="00D73EC7"/>
    <w:rsid w:val="00D74C02"/>
    <w:rsid w:val="00D754DA"/>
    <w:rsid w:val="00D75D5A"/>
    <w:rsid w:val="00D81119"/>
    <w:rsid w:val="00D85BBE"/>
    <w:rsid w:val="00D905B0"/>
    <w:rsid w:val="00D93F1E"/>
    <w:rsid w:val="00D968D9"/>
    <w:rsid w:val="00DA122D"/>
    <w:rsid w:val="00DA1D44"/>
    <w:rsid w:val="00DA4544"/>
    <w:rsid w:val="00DA4593"/>
    <w:rsid w:val="00DB1EE9"/>
    <w:rsid w:val="00DB2DDD"/>
    <w:rsid w:val="00DB2F49"/>
    <w:rsid w:val="00DB4264"/>
    <w:rsid w:val="00DC2619"/>
    <w:rsid w:val="00DC31CC"/>
    <w:rsid w:val="00DC3B05"/>
    <w:rsid w:val="00DD5D3A"/>
    <w:rsid w:val="00DE0031"/>
    <w:rsid w:val="00DE026F"/>
    <w:rsid w:val="00DE476B"/>
    <w:rsid w:val="00DE660B"/>
    <w:rsid w:val="00DE7CD1"/>
    <w:rsid w:val="00DF2518"/>
    <w:rsid w:val="00DF2ABF"/>
    <w:rsid w:val="00DF7912"/>
    <w:rsid w:val="00E00515"/>
    <w:rsid w:val="00E026AE"/>
    <w:rsid w:val="00E05160"/>
    <w:rsid w:val="00E05D4B"/>
    <w:rsid w:val="00E10196"/>
    <w:rsid w:val="00E11758"/>
    <w:rsid w:val="00E13F43"/>
    <w:rsid w:val="00E14196"/>
    <w:rsid w:val="00E20C4E"/>
    <w:rsid w:val="00E22834"/>
    <w:rsid w:val="00E22C3B"/>
    <w:rsid w:val="00E23882"/>
    <w:rsid w:val="00E2564C"/>
    <w:rsid w:val="00E271CE"/>
    <w:rsid w:val="00E3224A"/>
    <w:rsid w:val="00E3620F"/>
    <w:rsid w:val="00E362C4"/>
    <w:rsid w:val="00E36C0B"/>
    <w:rsid w:val="00E372A9"/>
    <w:rsid w:val="00E37A39"/>
    <w:rsid w:val="00E40BDF"/>
    <w:rsid w:val="00E40E15"/>
    <w:rsid w:val="00E430E4"/>
    <w:rsid w:val="00E4541D"/>
    <w:rsid w:val="00E45ECB"/>
    <w:rsid w:val="00E50BCB"/>
    <w:rsid w:val="00E51C53"/>
    <w:rsid w:val="00E524D8"/>
    <w:rsid w:val="00E53012"/>
    <w:rsid w:val="00E540D8"/>
    <w:rsid w:val="00E54956"/>
    <w:rsid w:val="00E56BBA"/>
    <w:rsid w:val="00E6010C"/>
    <w:rsid w:val="00E60A23"/>
    <w:rsid w:val="00E6171D"/>
    <w:rsid w:val="00E674AB"/>
    <w:rsid w:val="00E71716"/>
    <w:rsid w:val="00E7517D"/>
    <w:rsid w:val="00E759DB"/>
    <w:rsid w:val="00E83826"/>
    <w:rsid w:val="00E8601F"/>
    <w:rsid w:val="00E86731"/>
    <w:rsid w:val="00E91340"/>
    <w:rsid w:val="00E9227A"/>
    <w:rsid w:val="00E938A6"/>
    <w:rsid w:val="00E95BE3"/>
    <w:rsid w:val="00E95EF5"/>
    <w:rsid w:val="00EA021E"/>
    <w:rsid w:val="00EA1411"/>
    <w:rsid w:val="00EA174A"/>
    <w:rsid w:val="00EA1E45"/>
    <w:rsid w:val="00EA44D8"/>
    <w:rsid w:val="00EB1681"/>
    <w:rsid w:val="00EB39C9"/>
    <w:rsid w:val="00EC2912"/>
    <w:rsid w:val="00EC5860"/>
    <w:rsid w:val="00ED125A"/>
    <w:rsid w:val="00ED5367"/>
    <w:rsid w:val="00ED55E1"/>
    <w:rsid w:val="00EE472E"/>
    <w:rsid w:val="00EF07A8"/>
    <w:rsid w:val="00EF158C"/>
    <w:rsid w:val="00F01D2E"/>
    <w:rsid w:val="00F029AD"/>
    <w:rsid w:val="00F03BE3"/>
    <w:rsid w:val="00F04140"/>
    <w:rsid w:val="00F0573B"/>
    <w:rsid w:val="00F0606B"/>
    <w:rsid w:val="00F072D5"/>
    <w:rsid w:val="00F0770D"/>
    <w:rsid w:val="00F10393"/>
    <w:rsid w:val="00F103C6"/>
    <w:rsid w:val="00F11DC0"/>
    <w:rsid w:val="00F131AD"/>
    <w:rsid w:val="00F13F26"/>
    <w:rsid w:val="00F1414C"/>
    <w:rsid w:val="00F1436E"/>
    <w:rsid w:val="00F23179"/>
    <w:rsid w:val="00F27D90"/>
    <w:rsid w:val="00F301F6"/>
    <w:rsid w:val="00F31C64"/>
    <w:rsid w:val="00F3380B"/>
    <w:rsid w:val="00F34104"/>
    <w:rsid w:val="00F359B3"/>
    <w:rsid w:val="00F414DE"/>
    <w:rsid w:val="00F47B8F"/>
    <w:rsid w:val="00F53878"/>
    <w:rsid w:val="00F61384"/>
    <w:rsid w:val="00F61AB4"/>
    <w:rsid w:val="00F64322"/>
    <w:rsid w:val="00F65FD0"/>
    <w:rsid w:val="00F67CFF"/>
    <w:rsid w:val="00F716BE"/>
    <w:rsid w:val="00F73356"/>
    <w:rsid w:val="00F76576"/>
    <w:rsid w:val="00F76CFC"/>
    <w:rsid w:val="00F77B82"/>
    <w:rsid w:val="00F82033"/>
    <w:rsid w:val="00F830DC"/>
    <w:rsid w:val="00F84AC3"/>
    <w:rsid w:val="00F91A86"/>
    <w:rsid w:val="00F92E22"/>
    <w:rsid w:val="00FA2F85"/>
    <w:rsid w:val="00FA3065"/>
    <w:rsid w:val="00FA34C0"/>
    <w:rsid w:val="00FA3FD5"/>
    <w:rsid w:val="00FA6551"/>
    <w:rsid w:val="00FA6CA2"/>
    <w:rsid w:val="00FA6F12"/>
    <w:rsid w:val="00FB162A"/>
    <w:rsid w:val="00FB2017"/>
    <w:rsid w:val="00FB66CE"/>
    <w:rsid w:val="00FB6CFB"/>
    <w:rsid w:val="00FC182D"/>
    <w:rsid w:val="00FC34EC"/>
    <w:rsid w:val="00FC363C"/>
    <w:rsid w:val="00FC6058"/>
    <w:rsid w:val="00FD336E"/>
    <w:rsid w:val="00FD3804"/>
    <w:rsid w:val="00FD3CBB"/>
    <w:rsid w:val="00FD40D7"/>
    <w:rsid w:val="00FD6906"/>
    <w:rsid w:val="00FE73D1"/>
    <w:rsid w:val="00FF18F1"/>
    <w:rsid w:val="00FF25F1"/>
    <w:rsid w:val="00FF3AE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qFormat="1"/>
    <w:lsdException w:name="caption" w:uiPriority="0" w:qFormat="1"/>
    <w:lsdException w:name="footnote reference" w:uiPriority="0"/>
    <w:lsdException w:name="page number" w:uiPriority="0"/>
    <w:lsdException w:name="endnote reference" w:uiPriority="0"/>
    <w:lsdException w:name="endnote text" w:uiPriority="0"/>
    <w:lsdException w:name="List Bullet" w:uiPriority="0"/>
    <w:lsdException w:name="List Bullet 2"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First Indent 2" w:uiPriority="0"/>
    <w:lsdException w:name="Body Text 2" w:uiPriority="0"/>
    <w:lsdException w:name="Body Text 3"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HTML Top of Form" w:uiPriority="0"/>
    <w:lsdException w:name="HTML Bottom of Form"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qFormat/>
    <w:rsid w:val="00AE6E5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nhideWhenUsed/>
    <w:qFormat/>
    <w:rsid w:val="001263C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1263C0"/>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2103EA"/>
    <w:pPr>
      <w:keepNext/>
      <w:keepLines/>
      <w:spacing w:before="200" w:after="0" w:line="240" w:lineRule="auto"/>
      <w:outlineLvl w:val="3"/>
    </w:pPr>
    <w:rPr>
      <w:rFonts w:asciiTheme="majorHAnsi" w:eastAsiaTheme="majorEastAsia" w:hAnsiTheme="majorHAnsi" w:cstheme="majorBidi"/>
      <w:b/>
      <w:bCs/>
      <w:i/>
      <w:iCs/>
      <w:color w:val="4F81BD" w:themeColor="accent1"/>
      <w:lang w:val="es-PE" w:eastAsia="en-US"/>
    </w:rPr>
  </w:style>
  <w:style w:type="paragraph" w:styleId="Ttulo5">
    <w:name w:val="heading 5"/>
    <w:basedOn w:val="Normal"/>
    <w:next w:val="Normal"/>
    <w:link w:val="Ttulo5Car"/>
    <w:qFormat/>
    <w:rsid w:val="00E22C3B"/>
    <w:pPr>
      <w:keepNext/>
      <w:widowControl w:val="0"/>
      <w:spacing w:after="0" w:line="288" w:lineRule="auto"/>
      <w:ind w:left="720" w:firstLine="720"/>
      <w:jc w:val="both"/>
      <w:outlineLvl w:val="4"/>
    </w:pPr>
    <w:rPr>
      <w:rFonts w:ascii="Arial" w:eastAsia="Times New Roman" w:hAnsi="Arial" w:cs="Times New Roman"/>
      <w:sz w:val="24"/>
      <w:szCs w:val="20"/>
      <w:lang w:val="es-PE"/>
    </w:rPr>
  </w:style>
  <w:style w:type="paragraph" w:styleId="Ttulo6">
    <w:name w:val="heading 6"/>
    <w:basedOn w:val="Normal"/>
    <w:next w:val="Normal"/>
    <w:link w:val="Ttulo6Car"/>
    <w:qFormat/>
    <w:rsid w:val="00E22C3B"/>
    <w:pPr>
      <w:keepNext/>
      <w:widowControl w:val="0"/>
      <w:spacing w:after="0" w:line="288" w:lineRule="auto"/>
      <w:ind w:firstLine="720"/>
      <w:jc w:val="both"/>
      <w:outlineLvl w:val="5"/>
    </w:pPr>
    <w:rPr>
      <w:rFonts w:ascii="Arial" w:eastAsia="Times New Roman" w:hAnsi="Arial" w:cs="Times New Roman"/>
      <w:sz w:val="24"/>
      <w:szCs w:val="20"/>
      <w:lang w:val="es-PE"/>
    </w:rPr>
  </w:style>
  <w:style w:type="paragraph" w:styleId="Ttulo7">
    <w:name w:val="heading 7"/>
    <w:aliases w:val="Pie"/>
    <w:basedOn w:val="Normal"/>
    <w:next w:val="Normal"/>
    <w:link w:val="Ttulo7Car"/>
    <w:qFormat/>
    <w:rsid w:val="00E22C3B"/>
    <w:pPr>
      <w:keepNext/>
      <w:widowControl w:val="0"/>
      <w:spacing w:after="0" w:line="288" w:lineRule="auto"/>
      <w:ind w:left="360" w:firstLine="360"/>
      <w:jc w:val="both"/>
      <w:outlineLvl w:val="6"/>
    </w:pPr>
    <w:rPr>
      <w:rFonts w:ascii="Arial" w:eastAsia="Times New Roman" w:hAnsi="Arial" w:cs="Times New Roman"/>
      <w:sz w:val="24"/>
      <w:szCs w:val="20"/>
      <w:lang w:val="es-PE"/>
    </w:rPr>
  </w:style>
  <w:style w:type="paragraph" w:styleId="Ttulo8">
    <w:name w:val="heading 8"/>
    <w:basedOn w:val="Normal"/>
    <w:next w:val="Normal"/>
    <w:link w:val="Ttulo8Car"/>
    <w:qFormat/>
    <w:rsid w:val="00E22C3B"/>
    <w:pPr>
      <w:keepNext/>
      <w:tabs>
        <w:tab w:val="left" w:pos="-720"/>
        <w:tab w:val="left" w:pos="0"/>
      </w:tabs>
      <w:suppressAutoHyphens/>
      <w:spacing w:after="0" w:line="288" w:lineRule="auto"/>
      <w:ind w:left="720" w:hanging="720"/>
      <w:jc w:val="both"/>
      <w:outlineLvl w:val="7"/>
    </w:pPr>
    <w:rPr>
      <w:rFonts w:ascii="Arial" w:eastAsia="Times New Roman" w:hAnsi="Arial" w:cs="Times New Roman"/>
      <w:spacing w:val="-2"/>
      <w:sz w:val="24"/>
      <w:szCs w:val="20"/>
      <w:lang w:val="es-PE"/>
    </w:rPr>
  </w:style>
  <w:style w:type="paragraph" w:styleId="Ttulo9">
    <w:name w:val="heading 9"/>
    <w:basedOn w:val="Normal"/>
    <w:next w:val="Normal"/>
    <w:link w:val="Ttulo9Car"/>
    <w:qFormat/>
    <w:rsid w:val="00E22C3B"/>
    <w:pPr>
      <w:keepNext/>
      <w:widowControl w:val="0"/>
      <w:spacing w:after="0" w:line="288" w:lineRule="auto"/>
      <w:ind w:firstLine="1440"/>
      <w:jc w:val="both"/>
      <w:outlineLvl w:val="8"/>
    </w:pPr>
    <w:rPr>
      <w:rFonts w:ascii="Arial" w:eastAsia="Times New Roman" w:hAnsi="Arial" w:cs="Times New Roman"/>
      <w:b/>
      <w:sz w:val="24"/>
      <w:szCs w:val="20"/>
      <w:lang w:val="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AE6E56"/>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rsid w:val="001263C0"/>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1263C0"/>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2103EA"/>
    <w:rPr>
      <w:rFonts w:asciiTheme="majorHAnsi" w:eastAsiaTheme="majorEastAsia" w:hAnsiTheme="majorHAnsi" w:cstheme="majorBidi"/>
      <w:b/>
      <w:bCs/>
      <w:i/>
      <w:iCs/>
      <w:color w:val="4F81BD" w:themeColor="accent1"/>
      <w:lang w:val="es-PE" w:eastAsia="en-US"/>
    </w:rPr>
  </w:style>
  <w:style w:type="character" w:customStyle="1" w:styleId="Ttulo5Car">
    <w:name w:val="Título 5 Car"/>
    <w:basedOn w:val="Fuentedeprrafopredeter"/>
    <w:link w:val="Ttulo5"/>
    <w:rsid w:val="00E22C3B"/>
    <w:rPr>
      <w:rFonts w:ascii="Arial" w:eastAsia="Times New Roman" w:hAnsi="Arial" w:cs="Times New Roman"/>
      <w:sz w:val="24"/>
      <w:szCs w:val="20"/>
      <w:lang w:val="es-PE"/>
    </w:rPr>
  </w:style>
  <w:style w:type="character" w:customStyle="1" w:styleId="Ttulo6Car">
    <w:name w:val="Título 6 Car"/>
    <w:basedOn w:val="Fuentedeprrafopredeter"/>
    <w:link w:val="Ttulo6"/>
    <w:rsid w:val="00E22C3B"/>
    <w:rPr>
      <w:rFonts w:ascii="Arial" w:eastAsia="Times New Roman" w:hAnsi="Arial" w:cs="Times New Roman"/>
      <w:sz w:val="24"/>
      <w:szCs w:val="20"/>
      <w:lang w:val="es-PE"/>
    </w:rPr>
  </w:style>
  <w:style w:type="character" w:customStyle="1" w:styleId="Ttulo7Car">
    <w:name w:val="Título 7 Car"/>
    <w:aliases w:val="Pie Car"/>
    <w:basedOn w:val="Fuentedeprrafopredeter"/>
    <w:link w:val="Ttulo7"/>
    <w:rsid w:val="00E22C3B"/>
    <w:rPr>
      <w:rFonts w:ascii="Arial" w:eastAsia="Times New Roman" w:hAnsi="Arial" w:cs="Times New Roman"/>
      <w:sz w:val="24"/>
      <w:szCs w:val="20"/>
      <w:lang w:val="es-PE"/>
    </w:rPr>
  </w:style>
  <w:style w:type="character" w:customStyle="1" w:styleId="Ttulo8Car">
    <w:name w:val="Título 8 Car"/>
    <w:basedOn w:val="Fuentedeprrafopredeter"/>
    <w:link w:val="Ttulo8"/>
    <w:rsid w:val="00E22C3B"/>
    <w:rPr>
      <w:rFonts w:ascii="Arial" w:eastAsia="Times New Roman" w:hAnsi="Arial" w:cs="Times New Roman"/>
      <w:spacing w:val="-2"/>
      <w:sz w:val="24"/>
      <w:szCs w:val="20"/>
      <w:lang w:val="es-PE"/>
    </w:rPr>
  </w:style>
  <w:style w:type="character" w:customStyle="1" w:styleId="Ttulo9Car">
    <w:name w:val="Título 9 Car"/>
    <w:basedOn w:val="Fuentedeprrafopredeter"/>
    <w:link w:val="Ttulo9"/>
    <w:rsid w:val="00E22C3B"/>
    <w:rPr>
      <w:rFonts w:ascii="Arial" w:eastAsia="Times New Roman" w:hAnsi="Arial" w:cs="Times New Roman"/>
      <w:b/>
      <w:sz w:val="24"/>
      <w:szCs w:val="20"/>
      <w:lang w:val="es-PE"/>
    </w:rPr>
  </w:style>
  <w:style w:type="paragraph" w:styleId="Prrafodelista">
    <w:name w:val="List Paragraph"/>
    <w:aliases w:val="TITULO A,Párrafo de lista1"/>
    <w:basedOn w:val="Normal"/>
    <w:link w:val="PrrafodelistaCar"/>
    <w:uiPriority w:val="34"/>
    <w:qFormat/>
    <w:rsid w:val="00E71716"/>
    <w:pPr>
      <w:ind w:left="720"/>
      <w:contextualSpacing/>
    </w:pPr>
  </w:style>
  <w:style w:type="character" w:customStyle="1" w:styleId="PrrafodelistaCar">
    <w:name w:val="Párrafo de lista Car"/>
    <w:aliases w:val="TITULO A Car,Párrafo de lista1 Car"/>
    <w:basedOn w:val="Fuentedeprrafopredeter"/>
    <w:link w:val="Prrafodelista"/>
    <w:uiPriority w:val="34"/>
    <w:rsid w:val="00E22C3B"/>
  </w:style>
  <w:style w:type="character" w:styleId="Textodelmarcadordeposicin">
    <w:name w:val="Placeholder Text"/>
    <w:basedOn w:val="Fuentedeprrafopredeter"/>
    <w:uiPriority w:val="99"/>
    <w:semiHidden/>
    <w:rsid w:val="006A38C8"/>
    <w:rPr>
      <w:color w:val="808080"/>
    </w:rPr>
  </w:style>
  <w:style w:type="paragraph" w:styleId="Textodeglobo">
    <w:name w:val="Balloon Text"/>
    <w:basedOn w:val="Normal"/>
    <w:link w:val="TextodegloboCar"/>
    <w:uiPriority w:val="99"/>
    <w:unhideWhenUsed/>
    <w:rsid w:val="006A38C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6A38C8"/>
    <w:rPr>
      <w:rFonts w:ascii="Tahoma" w:hAnsi="Tahoma" w:cs="Tahoma"/>
      <w:sz w:val="16"/>
      <w:szCs w:val="16"/>
    </w:rPr>
  </w:style>
  <w:style w:type="paragraph" w:customStyle="1" w:styleId="Default">
    <w:name w:val="Default"/>
    <w:rsid w:val="00650BF4"/>
    <w:pPr>
      <w:autoSpaceDE w:val="0"/>
      <w:autoSpaceDN w:val="0"/>
      <w:adjustRightInd w:val="0"/>
      <w:spacing w:after="0" w:line="240" w:lineRule="auto"/>
    </w:pPr>
    <w:rPr>
      <w:rFonts w:ascii="Arial" w:hAnsi="Arial" w:cs="Arial"/>
      <w:color w:val="000000"/>
      <w:sz w:val="24"/>
      <w:szCs w:val="24"/>
    </w:rPr>
  </w:style>
  <w:style w:type="paragraph" w:styleId="TtulodeTDC">
    <w:name w:val="TOC Heading"/>
    <w:basedOn w:val="Ttulo1"/>
    <w:next w:val="Normal"/>
    <w:uiPriority w:val="39"/>
    <w:unhideWhenUsed/>
    <w:qFormat/>
    <w:rsid w:val="00AE6E56"/>
    <w:pPr>
      <w:outlineLvl w:val="9"/>
    </w:pPr>
  </w:style>
  <w:style w:type="paragraph" w:styleId="TDC1">
    <w:name w:val="toc 1"/>
    <w:basedOn w:val="Normal"/>
    <w:next w:val="Normal"/>
    <w:autoRedefine/>
    <w:uiPriority w:val="39"/>
    <w:unhideWhenUsed/>
    <w:qFormat/>
    <w:rsid w:val="00890F91"/>
    <w:pPr>
      <w:tabs>
        <w:tab w:val="left" w:pos="709"/>
        <w:tab w:val="right" w:leader="dot" w:pos="8494"/>
      </w:tabs>
      <w:spacing w:after="100"/>
    </w:pPr>
  </w:style>
  <w:style w:type="character" w:styleId="Hipervnculo">
    <w:name w:val="Hyperlink"/>
    <w:basedOn w:val="Fuentedeprrafopredeter"/>
    <w:uiPriority w:val="99"/>
    <w:unhideWhenUsed/>
    <w:rsid w:val="00AE6E56"/>
    <w:rPr>
      <w:color w:val="0000FF" w:themeColor="hyperlink"/>
      <w:u w:val="single"/>
    </w:rPr>
  </w:style>
  <w:style w:type="paragraph" w:styleId="Encabezado">
    <w:name w:val="header"/>
    <w:aliases w:val="maria,Encabezado Car1,Encabezado Car2,Encabezado Car11,Encabezado Car3,Encabezado Car12,Encabezado Car4,Encabezado Car13,Encabezado Car5,Encabezado Car14,Encabezado Car6,Encabezado Car15,Encabezado Car7,Encabezado Car16,titulo,h Car,h Car Car"/>
    <w:basedOn w:val="Normal"/>
    <w:link w:val="EncabezadoCar"/>
    <w:unhideWhenUsed/>
    <w:qFormat/>
    <w:rsid w:val="00890F91"/>
    <w:pPr>
      <w:tabs>
        <w:tab w:val="center" w:pos="4252"/>
        <w:tab w:val="right" w:pos="8504"/>
      </w:tabs>
      <w:spacing w:after="0" w:line="240" w:lineRule="auto"/>
    </w:pPr>
  </w:style>
  <w:style w:type="character" w:customStyle="1" w:styleId="EncabezadoCar">
    <w:name w:val="Encabezado Car"/>
    <w:aliases w:val="maria Car,Encabezado Car1 Car,Encabezado Car2 Car,Encabezado Car11 Car,Encabezado Car3 Car,Encabezado Car12 Car,Encabezado Car4 Car,Encabezado Car13 Car,Encabezado Car5 Car,Encabezado Car14 Car,Encabezado Car6 Car,Encabezado Car15 Car"/>
    <w:basedOn w:val="Fuentedeprrafopredeter"/>
    <w:link w:val="Encabezado"/>
    <w:rsid w:val="00890F91"/>
  </w:style>
  <w:style w:type="paragraph" w:styleId="Piedepgina">
    <w:name w:val="footer"/>
    <w:basedOn w:val="Normal"/>
    <w:link w:val="PiedepginaCar"/>
    <w:uiPriority w:val="99"/>
    <w:unhideWhenUsed/>
    <w:rsid w:val="00890F9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90F91"/>
  </w:style>
  <w:style w:type="paragraph" w:styleId="Textonotapie">
    <w:name w:val="footnote text"/>
    <w:aliases w:val="Texto nota pie Car Car"/>
    <w:basedOn w:val="Normal"/>
    <w:link w:val="TextonotapieCar"/>
    <w:unhideWhenUsed/>
    <w:rsid w:val="00993B01"/>
    <w:pPr>
      <w:spacing w:after="0" w:line="240" w:lineRule="auto"/>
    </w:pPr>
    <w:rPr>
      <w:sz w:val="20"/>
      <w:szCs w:val="20"/>
    </w:rPr>
  </w:style>
  <w:style w:type="character" w:customStyle="1" w:styleId="TextonotapieCar">
    <w:name w:val="Texto nota pie Car"/>
    <w:aliases w:val="Texto nota pie Car Car Car"/>
    <w:basedOn w:val="Fuentedeprrafopredeter"/>
    <w:link w:val="Textonotapie"/>
    <w:rsid w:val="00993B01"/>
    <w:rPr>
      <w:sz w:val="20"/>
      <w:szCs w:val="20"/>
    </w:rPr>
  </w:style>
  <w:style w:type="character" w:styleId="Refdenotaalpie">
    <w:name w:val="footnote reference"/>
    <w:basedOn w:val="Fuentedeprrafopredeter"/>
    <w:unhideWhenUsed/>
    <w:rsid w:val="00993B01"/>
    <w:rPr>
      <w:vertAlign w:val="superscript"/>
    </w:rPr>
  </w:style>
  <w:style w:type="paragraph" w:styleId="TDC2">
    <w:name w:val="toc 2"/>
    <w:basedOn w:val="Normal"/>
    <w:next w:val="Normal"/>
    <w:autoRedefine/>
    <w:uiPriority w:val="39"/>
    <w:unhideWhenUsed/>
    <w:qFormat/>
    <w:rsid w:val="00F67CFF"/>
    <w:pPr>
      <w:tabs>
        <w:tab w:val="left" w:pos="880"/>
        <w:tab w:val="right" w:leader="dot" w:pos="8494"/>
      </w:tabs>
      <w:spacing w:after="100"/>
      <w:ind w:left="426" w:hanging="206"/>
    </w:pPr>
  </w:style>
  <w:style w:type="paragraph" w:styleId="TDC3">
    <w:name w:val="toc 3"/>
    <w:basedOn w:val="Normal"/>
    <w:next w:val="Normal"/>
    <w:autoRedefine/>
    <w:uiPriority w:val="39"/>
    <w:unhideWhenUsed/>
    <w:qFormat/>
    <w:rsid w:val="00352861"/>
    <w:pPr>
      <w:spacing w:after="100"/>
      <w:ind w:left="440"/>
    </w:pPr>
  </w:style>
  <w:style w:type="character" w:styleId="Ttulodellibro">
    <w:name w:val="Book Title"/>
    <w:basedOn w:val="Fuentedeprrafopredeter"/>
    <w:uiPriority w:val="33"/>
    <w:qFormat/>
    <w:rsid w:val="000B2F5B"/>
    <w:rPr>
      <w:b/>
      <w:bCs/>
      <w:smallCaps/>
      <w:spacing w:val="5"/>
    </w:rPr>
  </w:style>
  <w:style w:type="table" w:styleId="Tablaconcuadrcula">
    <w:name w:val="Table Grid"/>
    <w:basedOn w:val="Tablanormal"/>
    <w:rsid w:val="000B2F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aliases w:val="Normal1"/>
    <w:basedOn w:val="Normal"/>
    <w:uiPriority w:val="99"/>
    <w:unhideWhenUsed/>
    <w:rsid w:val="00274E33"/>
    <w:pPr>
      <w:spacing w:before="100" w:beforeAutospacing="1" w:after="100" w:afterAutospacing="1" w:line="240" w:lineRule="auto"/>
    </w:pPr>
    <w:rPr>
      <w:rFonts w:ascii="Times New Roman" w:hAnsi="Times New Roman" w:cs="Times New Roman"/>
      <w:sz w:val="24"/>
      <w:szCs w:val="24"/>
      <w:lang w:val="es-PE" w:eastAsia="es-PE"/>
    </w:rPr>
  </w:style>
  <w:style w:type="character" w:styleId="Nmerodepgina">
    <w:name w:val="page number"/>
    <w:basedOn w:val="Fuentedeprrafopredeter"/>
    <w:rsid w:val="00627B74"/>
  </w:style>
  <w:style w:type="paragraph" w:styleId="Sangradetextonormal">
    <w:name w:val="Body Text Indent"/>
    <w:aliases w:val="Sangría de t. independiente"/>
    <w:basedOn w:val="Normal"/>
    <w:link w:val="SangradetextonormalCar"/>
    <w:rsid w:val="00637342"/>
    <w:pPr>
      <w:widowControl w:val="0"/>
      <w:spacing w:after="0" w:line="288" w:lineRule="auto"/>
      <w:ind w:left="720"/>
    </w:pPr>
    <w:rPr>
      <w:rFonts w:ascii="Arial" w:eastAsia="Times New Roman" w:hAnsi="Arial" w:cs="Times New Roman"/>
      <w:snapToGrid w:val="0"/>
      <w:sz w:val="24"/>
      <w:szCs w:val="20"/>
    </w:rPr>
  </w:style>
  <w:style w:type="character" w:customStyle="1" w:styleId="SangradetextonormalCar">
    <w:name w:val="Sangría de texto normal Car"/>
    <w:aliases w:val="Sangría de t. independiente Car"/>
    <w:basedOn w:val="Fuentedeprrafopredeter"/>
    <w:link w:val="Sangradetextonormal"/>
    <w:uiPriority w:val="99"/>
    <w:rsid w:val="00637342"/>
    <w:rPr>
      <w:rFonts w:ascii="Arial" w:eastAsia="Times New Roman" w:hAnsi="Arial" w:cs="Times New Roman"/>
      <w:snapToGrid w:val="0"/>
      <w:sz w:val="24"/>
      <w:szCs w:val="20"/>
    </w:rPr>
  </w:style>
  <w:style w:type="paragraph" w:styleId="Sinespaciado">
    <w:name w:val="No Spacing"/>
    <w:basedOn w:val="Normal"/>
    <w:uiPriority w:val="1"/>
    <w:qFormat/>
    <w:rsid w:val="00637342"/>
    <w:pPr>
      <w:spacing w:after="0" w:line="240" w:lineRule="auto"/>
    </w:pPr>
    <w:rPr>
      <w:rFonts w:eastAsiaTheme="minorHAnsi"/>
      <w:lang w:val="es-PE" w:eastAsia="en-US"/>
    </w:rPr>
  </w:style>
  <w:style w:type="paragraph" w:styleId="Textoindependiente">
    <w:name w:val="Body Text"/>
    <w:aliases w:val="Texto independiente4"/>
    <w:basedOn w:val="Normal"/>
    <w:link w:val="TextoindependienteCar"/>
    <w:uiPriority w:val="99"/>
    <w:rsid w:val="00E22C3B"/>
    <w:pPr>
      <w:widowControl w:val="0"/>
      <w:spacing w:after="0" w:line="288" w:lineRule="auto"/>
    </w:pPr>
    <w:rPr>
      <w:rFonts w:ascii="Arial" w:eastAsia="Times New Roman" w:hAnsi="Arial" w:cs="Times New Roman"/>
      <w:snapToGrid w:val="0"/>
      <w:sz w:val="24"/>
      <w:szCs w:val="20"/>
    </w:rPr>
  </w:style>
  <w:style w:type="character" w:customStyle="1" w:styleId="TextoindependienteCar">
    <w:name w:val="Texto independiente Car"/>
    <w:aliases w:val="Texto independiente4 Car"/>
    <w:basedOn w:val="Fuentedeprrafopredeter"/>
    <w:link w:val="Textoindependiente"/>
    <w:uiPriority w:val="99"/>
    <w:rsid w:val="00E22C3B"/>
    <w:rPr>
      <w:rFonts w:ascii="Arial" w:eastAsia="Times New Roman" w:hAnsi="Arial" w:cs="Times New Roman"/>
      <w:snapToGrid w:val="0"/>
      <w:sz w:val="24"/>
      <w:szCs w:val="20"/>
    </w:rPr>
  </w:style>
  <w:style w:type="paragraph" w:styleId="Ttulo">
    <w:name w:val="Title"/>
    <w:basedOn w:val="Normal"/>
    <w:link w:val="TtuloCar"/>
    <w:qFormat/>
    <w:rsid w:val="00E22C3B"/>
    <w:pPr>
      <w:spacing w:after="0" w:line="360" w:lineRule="auto"/>
      <w:jc w:val="center"/>
    </w:pPr>
    <w:rPr>
      <w:rFonts w:ascii="Arial" w:eastAsia="Times New Roman" w:hAnsi="Arial" w:cs="Times New Roman"/>
      <w:sz w:val="24"/>
      <w:szCs w:val="20"/>
      <w:lang w:val="en-US"/>
    </w:rPr>
  </w:style>
  <w:style w:type="character" w:customStyle="1" w:styleId="TtuloCar">
    <w:name w:val="Título Car"/>
    <w:basedOn w:val="Fuentedeprrafopredeter"/>
    <w:link w:val="Ttulo"/>
    <w:rsid w:val="00E22C3B"/>
    <w:rPr>
      <w:rFonts w:ascii="Arial" w:eastAsia="Times New Roman" w:hAnsi="Arial" w:cs="Times New Roman"/>
      <w:sz w:val="24"/>
      <w:szCs w:val="20"/>
      <w:lang w:val="en-US"/>
    </w:rPr>
  </w:style>
  <w:style w:type="paragraph" w:styleId="Sangra2detindependiente">
    <w:name w:val="Body Text Indent 2"/>
    <w:basedOn w:val="Normal"/>
    <w:link w:val="Sangra2detindependienteCar"/>
    <w:uiPriority w:val="99"/>
    <w:rsid w:val="00E22C3B"/>
    <w:pPr>
      <w:spacing w:after="0" w:line="360" w:lineRule="auto"/>
      <w:ind w:left="708"/>
      <w:jc w:val="both"/>
    </w:pPr>
    <w:rPr>
      <w:rFonts w:ascii="Arial" w:eastAsia="Times New Roman" w:hAnsi="Arial" w:cs="Times New Roman"/>
      <w:sz w:val="24"/>
      <w:szCs w:val="20"/>
    </w:rPr>
  </w:style>
  <w:style w:type="character" w:customStyle="1" w:styleId="Sangra2detindependienteCar">
    <w:name w:val="Sangría 2 de t. independiente Car"/>
    <w:basedOn w:val="Fuentedeprrafopredeter"/>
    <w:link w:val="Sangra2detindependiente"/>
    <w:uiPriority w:val="99"/>
    <w:rsid w:val="00E22C3B"/>
    <w:rPr>
      <w:rFonts w:ascii="Arial" w:eastAsia="Times New Roman" w:hAnsi="Arial" w:cs="Times New Roman"/>
      <w:sz w:val="24"/>
      <w:szCs w:val="20"/>
    </w:rPr>
  </w:style>
  <w:style w:type="paragraph" w:styleId="Sangra3detindependiente">
    <w:name w:val="Body Text Indent 3"/>
    <w:basedOn w:val="Normal"/>
    <w:link w:val="Sangra3detindependienteCar"/>
    <w:uiPriority w:val="99"/>
    <w:rsid w:val="00E22C3B"/>
    <w:pPr>
      <w:spacing w:after="0" w:line="360" w:lineRule="auto"/>
      <w:ind w:left="708"/>
      <w:jc w:val="both"/>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uiPriority w:val="99"/>
    <w:rsid w:val="00E22C3B"/>
    <w:rPr>
      <w:rFonts w:ascii="Arial" w:eastAsia="Times New Roman" w:hAnsi="Arial" w:cs="Times New Roman"/>
      <w:szCs w:val="20"/>
    </w:rPr>
  </w:style>
  <w:style w:type="paragraph" w:styleId="Textoindependiente2">
    <w:name w:val="Body Text 2"/>
    <w:basedOn w:val="Normal"/>
    <w:link w:val="Textoindependiente2Car"/>
    <w:rsid w:val="00E22C3B"/>
    <w:pPr>
      <w:spacing w:after="0" w:line="360" w:lineRule="auto"/>
      <w:jc w:val="both"/>
    </w:pPr>
    <w:rPr>
      <w:rFonts w:ascii="Arial" w:eastAsia="Times New Roman" w:hAnsi="Arial" w:cs="Times New Roman"/>
      <w:sz w:val="24"/>
      <w:szCs w:val="20"/>
      <w:lang w:val="es-MX"/>
    </w:rPr>
  </w:style>
  <w:style w:type="character" w:customStyle="1" w:styleId="Textoindependiente2Car">
    <w:name w:val="Texto independiente 2 Car"/>
    <w:basedOn w:val="Fuentedeprrafopredeter"/>
    <w:link w:val="Textoindependiente2"/>
    <w:rsid w:val="00E22C3B"/>
    <w:rPr>
      <w:rFonts w:ascii="Arial" w:eastAsia="Times New Roman" w:hAnsi="Arial" w:cs="Times New Roman"/>
      <w:sz w:val="24"/>
      <w:szCs w:val="20"/>
      <w:lang w:val="es-MX"/>
    </w:rPr>
  </w:style>
  <w:style w:type="paragraph" w:styleId="Textoindependiente3">
    <w:name w:val="Body Text 3"/>
    <w:basedOn w:val="Normal"/>
    <w:link w:val="Textoindependiente3Car"/>
    <w:rsid w:val="00E22C3B"/>
    <w:pPr>
      <w:spacing w:after="0" w:line="360" w:lineRule="auto"/>
      <w:jc w:val="both"/>
    </w:pPr>
    <w:rPr>
      <w:rFonts w:ascii="Arial" w:eastAsia="Times New Roman" w:hAnsi="Arial" w:cs="Times New Roman"/>
      <w:szCs w:val="20"/>
    </w:rPr>
  </w:style>
  <w:style w:type="character" w:customStyle="1" w:styleId="Textoindependiente3Car">
    <w:name w:val="Texto independiente 3 Car"/>
    <w:basedOn w:val="Fuentedeprrafopredeter"/>
    <w:link w:val="Textoindependiente3"/>
    <w:rsid w:val="00E22C3B"/>
    <w:rPr>
      <w:rFonts w:ascii="Arial" w:eastAsia="Times New Roman" w:hAnsi="Arial" w:cs="Times New Roman"/>
      <w:szCs w:val="20"/>
    </w:rPr>
  </w:style>
  <w:style w:type="paragraph" w:customStyle="1" w:styleId="Textodenotaalfinal">
    <w:name w:val="Texto de nota al final"/>
    <w:basedOn w:val="Normal"/>
    <w:rsid w:val="00E22C3B"/>
    <w:pPr>
      <w:widowControl w:val="0"/>
      <w:spacing w:after="0" w:line="360" w:lineRule="auto"/>
    </w:pPr>
    <w:rPr>
      <w:rFonts w:ascii="Courier New" w:eastAsia="Times New Roman" w:hAnsi="Courier New" w:cs="Times New Roman"/>
      <w:sz w:val="24"/>
      <w:szCs w:val="20"/>
      <w:lang w:val="es-ES_tradnl"/>
    </w:rPr>
  </w:style>
  <w:style w:type="paragraph" w:styleId="Textosinformato">
    <w:name w:val="Plain Text"/>
    <w:basedOn w:val="Normal"/>
    <w:link w:val="TextosinformatoCar"/>
    <w:rsid w:val="00E22C3B"/>
    <w:pPr>
      <w:spacing w:after="0" w:line="360" w:lineRule="auto"/>
    </w:pPr>
    <w:rPr>
      <w:rFonts w:ascii="Courier New" w:eastAsia="Times New Roman" w:hAnsi="Courier New" w:cs="Times New Roman"/>
      <w:szCs w:val="20"/>
    </w:rPr>
  </w:style>
  <w:style w:type="character" w:customStyle="1" w:styleId="TextosinformatoCar">
    <w:name w:val="Texto sin formato Car"/>
    <w:basedOn w:val="Fuentedeprrafopredeter"/>
    <w:link w:val="Textosinformato"/>
    <w:rsid w:val="00E22C3B"/>
    <w:rPr>
      <w:rFonts w:ascii="Courier New" w:eastAsia="Times New Roman" w:hAnsi="Courier New" w:cs="Times New Roman"/>
      <w:szCs w:val="20"/>
    </w:rPr>
  </w:style>
  <w:style w:type="paragraph" w:styleId="Mapadeldocumento">
    <w:name w:val="Document Map"/>
    <w:basedOn w:val="Normal"/>
    <w:link w:val="MapadeldocumentoCar"/>
    <w:rsid w:val="00E22C3B"/>
    <w:pPr>
      <w:shd w:val="clear" w:color="auto" w:fill="000080"/>
      <w:spacing w:after="0" w:line="360" w:lineRule="auto"/>
    </w:pPr>
    <w:rPr>
      <w:rFonts w:ascii="Tahoma" w:eastAsia="Times New Roman" w:hAnsi="Tahoma" w:cs="Times New Roman"/>
      <w:szCs w:val="20"/>
    </w:rPr>
  </w:style>
  <w:style w:type="character" w:customStyle="1" w:styleId="MapadeldocumentoCar">
    <w:name w:val="Mapa del documento Car"/>
    <w:basedOn w:val="Fuentedeprrafopredeter"/>
    <w:link w:val="Mapadeldocumento"/>
    <w:rsid w:val="00E22C3B"/>
    <w:rPr>
      <w:rFonts w:ascii="Tahoma" w:eastAsia="Times New Roman" w:hAnsi="Tahoma" w:cs="Times New Roman"/>
      <w:szCs w:val="20"/>
      <w:shd w:val="clear" w:color="auto" w:fill="000080"/>
    </w:rPr>
  </w:style>
  <w:style w:type="paragraph" w:styleId="Listaconvietas">
    <w:name w:val="List Bullet"/>
    <w:basedOn w:val="Normal"/>
    <w:autoRedefine/>
    <w:rsid w:val="00E22C3B"/>
    <w:pPr>
      <w:tabs>
        <w:tab w:val="num" w:pos="360"/>
      </w:tabs>
      <w:spacing w:after="0" w:line="240" w:lineRule="auto"/>
      <w:ind w:left="360" w:hanging="360"/>
    </w:pPr>
    <w:rPr>
      <w:rFonts w:ascii="Times New Roman" w:eastAsia="Times New Roman" w:hAnsi="Times New Roman" w:cs="Times New Roman"/>
      <w:sz w:val="20"/>
      <w:szCs w:val="20"/>
      <w:lang w:val="es-PE"/>
    </w:rPr>
  </w:style>
  <w:style w:type="paragraph" w:styleId="Listaconvietas4">
    <w:name w:val="List Bullet 4"/>
    <w:basedOn w:val="Normal"/>
    <w:autoRedefine/>
    <w:rsid w:val="00E22C3B"/>
    <w:pPr>
      <w:tabs>
        <w:tab w:val="num" w:pos="1209"/>
      </w:tabs>
      <w:spacing w:after="0" w:line="240" w:lineRule="auto"/>
      <w:ind w:left="1209" w:hanging="360"/>
    </w:pPr>
    <w:rPr>
      <w:rFonts w:ascii="Times New Roman" w:eastAsia="Times New Roman" w:hAnsi="Times New Roman" w:cs="Times New Roman"/>
      <w:sz w:val="20"/>
      <w:szCs w:val="20"/>
    </w:rPr>
  </w:style>
  <w:style w:type="paragraph" w:customStyle="1" w:styleId="BodyTextIndent22">
    <w:name w:val="Body Text Indent 22"/>
    <w:basedOn w:val="Normal"/>
    <w:rsid w:val="00E22C3B"/>
    <w:pPr>
      <w:spacing w:after="0" w:line="240" w:lineRule="auto"/>
      <w:ind w:left="708"/>
      <w:jc w:val="both"/>
    </w:pPr>
    <w:rPr>
      <w:rFonts w:ascii="Arial" w:eastAsia="Times New Roman" w:hAnsi="Arial" w:cs="Times New Roman"/>
      <w:szCs w:val="20"/>
      <w:lang w:val="es-ES_tradnl" w:eastAsia="es-MX"/>
    </w:rPr>
  </w:style>
  <w:style w:type="paragraph" w:customStyle="1" w:styleId="Estilo1">
    <w:name w:val="Estilo1"/>
    <w:basedOn w:val="Normal"/>
    <w:rsid w:val="00E22C3B"/>
    <w:pPr>
      <w:spacing w:after="0" w:line="240" w:lineRule="auto"/>
    </w:pPr>
    <w:rPr>
      <w:rFonts w:ascii="Arial" w:eastAsia="Times New Roman" w:hAnsi="Arial" w:cs="Times New Roman"/>
      <w:sz w:val="20"/>
      <w:szCs w:val="20"/>
      <w:lang w:val="es-ES_tradnl" w:eastAsia="es-PE"/>
    </w:rPr>
  </w:style>
  <w:style w:type="paragraph" w:styleId="Subttulo">
    <w:name w:val="Subtitle"/>
    <w:basedOn w:val="Normal"/>
    <w:link w:val="SubttuloCar"/>
    <w:qFormat/>
    <w:rsid w:val="00E22C3B"/>
    <w:pPr>
      <w:spacing w:after="0" w:line="240" w:lineRule="auto"/>
    </w:pPr>
    <w:rPr>
      <w:rFonts w:ascii="Arial" w:eastAsia="Times New Roman" w:hAnsi="Arial" w:cs="Arial"/>
      <w:b/>
      <w:bCs/>
      <w:szCs w:val="24"/>
    </w:rPr>
  </w:style>
  <w:style w:type="character" w:customStyle="1" w:styleId="SubttuloCar">
    <w:name w:val="Subtítulo Car"/>
    <w:basedOn w:val="Fuentedeprrafopredeter"/>
    <w:link w:val="Subttulo"/>
    <w:rsid w:val="00E22C3B"/>
    <w:rPr>
      <w:rFonts w:ascii="Arial" w:eastAsia="Times New Roman" w:hAnsi="Arial" w:cs="Arial"/>
      <w:b/>
      <w:bCs/>
      <w:szCs w:val="24"/>
    </w:rPr>
  </w:style>
  <w:style w:type="character" w:customStyle="1" w:styleId="TextoindependienteCar1">
    <w:name w:val="Texto independiente Car1"/>
    <w:basedOn w:val="Fuentedeprrafopredeter"/>
    <w:uiPriority w:val="99"/>
    <w:semiHidden/>
    <w:rsid w:val="00E22C3B"/>
    <w:rPr>
      <w:rFonts w:ascii="Arial" w:eastAsia="Times New Roman" w:hAnsi="Arial" w:cs="Times New Roman"/>
      <w:szCs w:val="20"/>
      <w:lang w:eastAsia="es-ES"/>
    </w:rPr>
  </w:style>
  <w:style w:type="paragraph" w:styleId="Citadestacada">
    <w:name w:val="Intense Quote"/>
    <w:basedOn w:val="Normal"/>
    <w:next w:val="Normal"/>
    <w:link w:val="CitadestacadaCar"/>
    <w:uiPriority w:val="30"/>
    <w:qFormat/>
    <w:rsid w:val="00E22C3B"/>
    <w:pPr>
      <w:pBdr>
        <w:bottom w:val="single" w:sz="4" w:space="4" w:color="4F81BD"/>
      </w:pBdr>
      <w:spacing w:before="200" w:after="280" w:line="240" w:lineRule="auto"/>
      <w:ind w:left="720" w:right="1" w:hanging="360"/>
    </w:pPr>
    <w:rPr>
      <w:rFonts w:ascii="Arial" w:eastAsia="Calibri" w:hAnsi="Arial" w:cs="Arial"/>
      <w:b/>
      <w:bCs/>
      <w:i/>
      <w:iCs/>
      <w:sz w:val="24"/>
      <w:szCs w:val="24"/>
      <w:lang w:val="es-PE" w:eastAsia="en-US"/>
    </w:rPr>
  </w:style>
  <w:style w:type="character" w:customStyle="1" w:styleId="CitadestacadaCar">
    <w:name w:val="Cita destacada Car"/>
    <w:basedOn w:val="Fuentedeprrafopredeter"/>
    <w:link w:val="Citadestacada"/>
    <w:uiPriority w:val="30"/>
    <w:rsid w:val="00E22C3B"/>
    <w:rPr>
      <w:rFonts w:ascii="Arial" w:eastAsia="Calibri" w:hAnsi="Arial" w:cs="Arial"/>
      <w:b/>
      <w:bCs/>
      <w:i/>
      <w:iCs/>
      <w:sz w:val="24"/>
      <w:szCs w:val="24"/>
      <w:lang w:val="es-PE" w:eastAsia="en-US"/>
    </w:rPr>
  </w:style>
  <w:style w:type="paragraph" w:customStyle="1" w:styleId="Parrafo">
    <w:name w:val="Parrafo"/>
    <w:basedOn w:val="Normal"/>
    <w:rsid w:val="00E22C3B"/>
    <w:pPr>
      <w:spacing w:after="0" w:line="240" w:lineRule="auto"/>
      <w:jc w:val="both"/>
    </w:pPr>
    <w:rPr>
      <w:rFonts w:ascii="Times New Roman" w:eastAsia="Times New Roman" w:hAnsi="Times New Roman" w:cs="Times New Roman"/>
      <w:sz w:val="24"/>
      <w:szCs w:val="24"/>
    </w:rPr>
  </w:style>
  <w:style w:type="table" w:styleId="Listaclara-nfasis2">
    <w:name w:val="Light List Accent 2"/>
    <w:basedOn w:val="Tablanormal"/>
    <w:uiPriority w:val="61"/>
    <w:rsid w:val="00E22C3B"/>
    <w:pPr>
      <w:spacing w:after="0" w:line="240" w:lineRule="auto"/>
    </w:pPr>
    <w:rPr>
      <w:rFonts w:eastAsiaTheme="minorHAnsi"/>
      <w:lang w:val="es-PE"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Cuadrculaclara-nfasis2">
    <w:name w:val="Light Grid Accent 2"/>
    <w:basedOn w:val="Tablanormal"/>
    <w:uiPriority w:val="62"/>
    <w:rsid w:val="00E22C3B"/>
    <w:pPr>
      <w:spacing w:after="0" w:line="240" w:lineRule="auto"/>
    </w:pPr>
    <w:rPr>
      <w:rFonts w:ascii="Times New Roman" w:eastAsia="Times New Roman" w:hAnsi="Times New Roman" w:cs="Times New Roman"/>
      <w:sz w:val="20"/>
      <w:szCs w:val="20"/>
      <w:lang w:val="es-PE" w:eastAsia="es-PE"/>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customStyle="1" w:styleId="CarCarCarCar">
    <w:name w:val="Car Car Car Car"/>
    <w:basedOn w:val="Normal"/>
    <w:rsid w:val="004B62D8"/>
    <w:pPr>
      <w:spacing w:after="160" w:line="240" w:lineRule="exact"/>
    </w:pPr>
    <w:rPr>
      <w:rFonts w:ascii="Verdana" w:eastAsia="Times New Roman" w:hAnsi="Verdana" w:cs="Times New Roman"/>
      <w:sz w:val="20"/>
      <w:szCs w:val="20"/>
      <w:lang w:val="en-US" w:eastAsia="en-US"/>
    </w:rPr>
  </w:style>
  <w:style w:type="paragraph" w:customStyle="1" w:styleId="Style3">
    <w:name w:val="Style3"/>
    <w:basedOn w:val="Normal"/>
    <w:uiPriority w:val="99"/>
    <w:rsid w:val="004B62D8"/>
    <w:pPr>
      <w:widowControl w:val="0"/>
      <w:autoSpaceDE w:val="0"/>
      <w:autoSpaceDN w:val="0"/>
      <w:adjustRightInd w:val="0"/>
      <w:spacing w:after="0" w:line="240" w:lineRule="auto"/>
    </w:pPr>
    <w:rPr>
      <w:rFonts w:ascii="Angsana New" w:hAnsi="Angsana New" w:cs="Times New Roman"/>
      <w:sz w:val="24"/>
      <w:szCs w:val="24"/>
      <w:lang w:val="es-PE" w:eastAsia="es-PE"/>
    </w:rPr>
  </w:style>
  <w:style w:type="character" w:customStyle="1" w:styleId="FontStyle14">
    <w:name w:val="Font Style14"/>
    <w:basedOn w:val="Fuentedeprrafopredeter"/>
    <w:uiPriority w:val="99"/>
    <w:rsid w:val="004B62D8"/>
    <w:rPr>
      <w:rFonts w:ascii="Tahoma" w:hAnsi="Tahoma" w:cs="Tahoma"/>
      <w:sz w:val="16"/>
      <w:szCs w:val="16"/>
    </w:rPr>
  </w:style>
  <w:style w:type="paragraph" w:customStyle="1" w:styleId="tabletitleCar">
    <w:name w:val="table title Car"/>
    <w:basedOn w:val="Normal"/>
    <w:link w:val="tabletitleCarCar"/>
    <w:rsid w:val="00751968"/>
    <w:pPr>
      <w:keepNext/>
      <w:widowControl w:val="0"/>
      <w:spacing w:before="200" w:after="120" w:line="200" w:lineRule="atLeast"/>
      <w:ind w:left="720"/>
      <w:contextualSpacing/>
      <w:jc w:val="center"/>
    </w:pPr>
    <w:rPr>
      <w:rFonts w:ascii="Times New Roman" w:eastAsia="Times New Roman" w:hAnsi="Times New Roman" w:cs="Times New Roman"/>
      <w:b/>
      <w:kern w:val="2"/>
      <w:szCs w:val="20"/>
      <w:lang w:val="en-US" w:eastAsia="ja-JP"/>
    </w:rPr>
  </w:style>
  <w:style w:type="character" w:customStyle="1" w:styleId="tabletitleCarCar">
    <w:name w:val="table title Car Car"/>
    <w:basedOn w:val="Fuentedeprrafopredeter"/>
    <w:link w:val="tabletitleCar"/>
    <w:rsid w:val="00751968"/>
    <w:rPr>
      <w:rFonts w:ascii="Times New Roman" w:eastAsia="Times New Roman" w:hAnsi="Times New Roman" w:cs="Times New Roman"/>
      <w:b/>
      <w:kern w:val="2"/>
      <w:szCs w:val="20"/>
      <w:lang w:val="en-US" w:eastAsia="ja-JP"/>
    </w:rPr>
  </w:style>
  <w:style w:type="table" w:customStyle="1" w:styleId="Tabladecuadrcula1clara1">
    <w:name w:val="Tabla de cuadrícula 1 clara1"/>
    <w:basedOn w:val="Tablanormal"/>
    <w:uiPriority w:val="46"/>
    <w:rsid w:val="00E4541D"/>
    <w:pPr>
      <w:spacing w:after="0" w:line="240" w:lineRule="auto"/>
    </w:pPr>
    <w:rPr>
      <w:rFonts w:ascii="Times New Roman" w:eastAsia="Times New Roman" w:hAnsi="Times New Roman" w:cs="Times New Roman"/>
      <w:sz w:val="20"/>
      <w:szCs w:val="20"/>
      <w:lang w:val="es-PE" w:eastAsia="es-P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Epgrafe">
    <w:name w:val="caption"/>
    <w:basedOn w:val="Normal"/>
    <w:next w:val="Normal"/>
    <w:rsid w:val="001C18AB"/>
    <w:pPr>
      <w:spacing w:before="120" w:after="160"/>
    </w:pPr>
    <w:rPr>
      <w:rFonts w:asciiTheme="majorHAnsi" w:eastAsia="Batang" w:hAnsiTheme="majorHAnsi" w:cs="Times New Roman"/>
      <w:b/>
      <w:color w:val="000000"/>
      <w:lang w:val="es-PE" w:eastAsia="es-PE"/>
    </w:rPr>
  </w:style>
  <w:style w:type="character" w:customStyle="1" w:styleId="Tabladecontenidos2">
    <w:name w:val="Tabla de contenidos (2)"/>
    <w:rsid w:val="001C18AB"/>
    <w:rPr>
      <w:rFonts w:ascii="Calibri" w:eastAsia="Calibri" w:hAnsi="Calibri" w:cs="Calibri"/>
      <w:b w:val="0"/>
      <w:bCs w:val="0"/>
      <w:i w:val="0"/>
      <w:iCs w:val="0"/>
      <w:smallCaps w:val="0"/>
      <w:strike w:val="0"/>
      <w:spacing w:val="0"/>
      <w:sz w:val="25"/>
      <w:szCs w:val="25"/>
    </w:rPr>
  </w:style>
  <w:style w:type="paragraph" w:styleId="TDC4">
    <w:name w:val="toc 4"/>
    <w:basedOn w:val="Normal"/>
    <w:next w:val="Normal"/>
    <w:autoRedefine/>
    <w:uiPriority w:val="39"/>
    <w:unhideWhenUsed/>
    <w:rsid w:val="001C18AB"/>
    <w:pPr>
      <w:spacing w:after="0"/>
    </w:pPr>
    <w:rPr>
      <w:rFonts w:asciiTheme="majorHAnsi" w:eastAsia="Batang" w:hAnsiTheme="majorHAnsi" w:cstheme="minorHAnsi"/>
      <w:color w:val="000000"/>
      <w:sz w:val="20"/>
      <w:lang w:val="es-ES_tradnl" w:eastAsia="es-PE"/>
    </w:rPr>
  </w:style>
  <w:style w:type="paragraph" w:styleId="TDC5">
    <w:name w:val="toc 5"/>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6">
    <w:name w:val="toc 6"/>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7">
    <w:name w:val="toc 7"/>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8">
    <w:name w:val="toc 8"/>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9">
    <w:name w:val="toc 9"/>
    <w:basedOn w:val="Normal"/>
    <w:next w:val="Normal"/>
    <w:autoRedefine/>
    <w:uiPriority w:val="39"/>
    <w:unhideWhenUsed/>
    <w:rsid w:val="001C18AB"/>
    <w:pPr>
      <w:spacing w:after="0"/>
    </w:pPr>
    <w:rPr>
      <w:rFonts w:eastAsia="Batang" w:cstheme="minorHAnsi"/>
      <w:color w:val="000000"/>
      <w:lang w:val="es-ES_tradnl" w:eastAsia="es-PE"/>
    </w:rPr>
  </w:style>
  <w:style w:type="paragraph" w:customStyle="1" w:styleId="2Encabezado">
    <w:name w:val="2 Encabezado"/>
    <w:basedOn w:val="Normal"/>
    <w:link w:val="2EncabezadoCar"/>
    <w:qFormat/>
    <w:rsid w:val="001C18AB"/>
    <w:pPr>
      <w:spacing w:before="120" w:after="0"/>
      <w:ind w:right="-85"/>
      <w:jc w:val="both"/>
    </w:pPr>
    <w:rPr>
      <w:rFonts w:ascii="Arial" w:eastAsiaTheme="minorHAnsi" w:hAnsi="Arial" w:cs="Arial"/>
      <w:i/>
      <w:color w:val="595959" w:themeColor="text1" w:themeTint="A6"/>
      <w:sz w:val="16"/>
      <w:szCs w:val="16"/>
      <w:lang w:eastAsia="en-US"/>
    </w:rPr>
  </w:style>
  <w:style w:type="character" w:customStyle="1" w:styleId="2EncabezadoCar">
    <w:name w:val="2 Encabezado Car"/>
    <w:basedOn w:val="Fuentedeprrafopredeter"/>
    <w:link w:val="2Encabezado"/>
    <w:rsid w:val="001C18AB"/>
    <w:rPr>
      <w:rFonts w:ascii="Arial" w:eastAsiaTheme="minorHAnsi" w:hAnsi="Arial" w:cs="Arial"/>
      <w:i/>
      <w:color w:val="595959" w:themeColor="text1" w:themeTint="A6"/>
      <w:sz w:val="16"/>
      <w:szCs w:val="16"/>
      <w:lang w:eastAsia="en-US"/>
    </w:rPr>
  </w:style>
  <w:style w:type="paragraph" w:customStyle="1" w:styleId="Encabezado2">
    <w:name w:val="Encabezado2"/>
    <w:basedOn w:val="2Encabezado"/>
    <w:link w:val="Encabezado2Car"/>
    <w:qFormat/>
    <w:rsid w:val="001C18AB"/>
    <w:pPr>
      <w:ind w:left="600"/>
      <w:jc w:val="right"/>
    </w:pPr>
  </w:style>
  <w:style w:type="character" w:customStyle="1" w:styleId="Encabezado2Car">
    <w:name w:val="Encabezado2 Car"/>
    <w:basedOn w:val="2EncabezadoCar"/>
    <w:link w:val="Encabezado2"/>
    <w:rsid w:val="001C18AB"/>
    <w:rPr>
      <w:rFonts w:ascii="Arial" w:eastAsiaTheme="minorHAnsi" w:hAnsi="Arial" w:cs="Arial"/>
      <w:i/>
      <w:color w:val="595959" w:themeColor="text1" w:themeTint="A6"/>
      <w:sz w:val="16"/>
      <w:szCs w:val="16"/>
      <w:lang w:eastAsia="en-US"/>
    </w:rPr>
  </w:style>
  <w:style w:type="character" w:styleId="nfasis">
    <w:name w:val="Emphasis"/>
    <w:qFormat/>
    <w:rsid w:val="001C18AB"/>
  </w:style>
  <w:style w:type="paragraph" w:customStyle="1" w:styleId="xl76">
    <w:name w:val="xl76"/>
    <w:basedOn w:val="Normal"/>
    <w:rsid w:val="001C18AB"/>
    <w:pPr>
      <w:pBdr>
        <w:left w:val="single" w:sz="8" w:space="0" w:color="auto"/>
        <w:bottom w:val="single" w:sz="8" w:space="0" w:color="auto"/>
      </w:pBdr>
      <w:spacing w:before="100" w:beforeAutospacing="1" w:after="100" w:afterAutospacing="1" w:line="240" w:lineRule="auto"/>
      <w:jc w:val="center"/>
    </w:pPr>
    <w:rPr>
      <w:rFonts w:ascii="Arial" w:eastAsia="Arial Unicode MS" w:hAnsi="Arial" w:cs="Arial"/>
      <w:sz w:val="18"/>
      <w:szCs w:val="18"/>
    </w:rPr>
  </w:style>
  <w:style w:type="character" w:customStyle="1" w:styleId="apple-converted-space">
    <w:name w:val="apple-converted-space"/>
    <w:basedOn w:val="Fuentedeprrafopredeter"/>
    <w:rsid w:val="001C18AB"/>
  </w:style>
  <w:style w:type="character" w:styleId="Textoennegrita">
    <w:name w:val="Strong"/>
    <w:basedOn w:val="Fuentedeprrafopredeter"/>
    <w:uiPriority w:val="22"/>
    <w:qFormat/>
    <w:rsid w:val="001C18AB"/>
    <w:rPr>
      <w:b/>
      <w:bCs/>
    </w:rPr>
  </w:style>
  <w:style w:type="character" w:customStyle="1" w:styleId="caps">
    <w:name w:val="caps"/>
    <w:basedOn w:val="Fuentedeprrafopredeter"/>
    <w:rsid w:val="001C18AB"/>
  </w:style>
  <w:style w:type="paragraph" w:customStyle="1" w:styleId="EstiloCentrado">
    <w:name w:val="Estilo Centrado"/>
    <w:basedOn w:val="Normal"/>
    <w:autoRedefine/>
    <w:rsid w:val="001C18AB"/>
    <w:pPr>
      <w:numPr>
        <w:numId w:val="2"/>
      </w:numPr>
      <w:spacing w:after="0" w:line="240" w:lineRule="auto"/>
      <w:jc w:val="center"/>
    </w:pPr>
    <w:rPr>
      <w:rFonts w:ascii="Arial" w:eastAsia="Times New Roman" w:hAnsi="Arial" w:cs="Times New Roman"/>
      <w:sz w:val="18"/>
      <w:szCs w:val="18"/>
      <w:lang w:val="es-PE"/>
    </w:rPr>
  </w:style>
  <w:style w:type="paragraph" w:customStyle="1" w:styleId="CAPITULOIII">
    <w:name w:val="CAPITULO III"/>
    <w:basedOn w:val="Normal"/>
    <w:next w:val="Normal"/>
    <w:autoRedefine/>
    <w:rsid w:val="001C18AB"/>
    <w:pPr>
      <w:pageBreakBefore/>
      <w:numPr>
        <w:ilvl w:val="2"/>
        <w:numId w:val="3"/>
      </w:numPr>
      <w:suppressAutoHyphens/>
      <w:spacing w:after="0" w:line="240" w:lineRule="auto"/>
      <w:jc w:val="center"/>
    </w:pPr>
    <w:rPr>
      <w:rFonts w:ascii="Arial" w:eastAsia="Times New Roman" w:hAnsi="Arial" w:cs="Times New Roman"/>
      <w:b/>
      <w:sz w:val="32"/>
      <w:szCs w:val="32"/>
      <w:lang w:val="es-PE"/>
    </w:rPr>
  </w:style>
  <w:style w:type="paragraph" w:customStyle="1" w:styleId="EstiloTtulo2Blanco">
    <w:name w:val="Estilo Título 2 + Blanco"/>
    <w:basedOn w:val="Ttulo2"/>
    <w:autoRedefine/>
    <w:rsid w:val="001C18AB"/>
    <w:pPr>
      <w:keepLines w:val="0"/>
      <w:numPr>
        <w:ilvl w:val="1"/>
      </w:numPr>
      <w:autoSpaceDE w:val="0"/>
      <w:autoSpaceDN w:val="0"/>
      <w:spacing w:before="120" w:after="240"/>
      <w:ind w:left="576" w:hanging="576"/>
      <w:jc w:val="both"/>
    </w:pPr>
    <w:rPr>
      <w:rFonts w:ascii="Arial" w:eastAsia="Times New Roman" w:hAnsi="Arial" w:cs="Arial"/>
      <w:iCs/>
      <w:color w:val="1F497D" w:themeColor="text2"/>
      <w:sz w:val="22"/>
      <w:szCs w:val="22"/>
      <w:lang w:val="es-PE" w:eastAsia="es-ES_tradnl"/>
    </w:rPr>
  </w:style>
  <w:style w:type="paragraph" w:customStyle="1" w:styleId="EstiloEstiloTtulo2BlancoBlanco">
    <w:name w:val="Estilo Estilo Título 2 + Blanco + Blanco"/>
    <w:basedOn w:val="EstiloTtulo2Blanco"/>
    <w:autoRedefine/>
    <w:rsid w:val="001C18AB"/>
  </w:style>
  <w:style w:type="paragraph" w:customStyle="1" w:styleId="EstiloTtulo2Blanco1">
    <w:name w:val="Estilo Título 2 + Blanco1"/>
    <w:basedOn w:val="Ttulo2"/>
    <w:autoRedefine/>
    <w:rsid w:val="001C18AB"/>
    <w:pPr>
      <w:keepLines w:val="0"/>
      <w:numPr>
        <w:ilvl w:val="1"/>
      </w:numPr>
      <w:autoSpaceDE w:val="0"/>
      <w:autoSpaceDN w:val="0"/>
      <w:spacing w:before="120" w:after="240"/>
      <w:ind w:left="576" w:hanging="576"/>
      <w:jc w:val="both"/>
    </w:pPr>
    <w:rPr>
      <w:rFonts w:ascii="Arial" w:eastAsia="Times New Roman" w:hAnsi="Arial" w:cs="Arial"/>
      <w:iCs/>
      <w:color w:val="1F497D" w:themeColor="text2"/>
      <w:sz w:val="22"/>
      <w:szCs w:val="22"/>
      <w:lang w:val="es-PE" w:eastAsia="es-ES_tradnl"/>
    </w:rPr>
  </w:style>
  <w:style w:type="paragraph" w:customStyle="1" w:styleId="EstiloTtulo2DiseoClaroGris25">
    <w:name w:val="Estilo Título 2 + Diseño: Claro (Gris 25%)"/>
    <w:basedOn w:val="Ttulo2"/>
    <w:autoRedefine/>
    <w:rsid w:val="001C18AB"/>
    <w:pPr>
      <w:keepLines w:val="0"/>
      <w:numPr>
        <w:ilvl w:val="1"/>
      </w:numPr>
      <w:shd w:val="pct10" w:color="auto" w:fill="C0C0C0"/>
      <w:autoSpaceDE w:val="0"/>
      <w:autoSpaceDN w:val="0"/>
      <w:spacing w:before="120" w:after="240"/>
      <w:ind w:left="576" w:hanging="576"/>
      <w:jc w:val="both"/>
    </w:pPr>
    <w:rPr>
      <w:rFonts w:ascii="Arial" w:eastAsia="Times New Roman" w:hAnsi="Arial" w:cs="Times New Roman"/>
      <w:iCs/>
      <w:color w:val="1F497D" w:themeColor="text2"/>
      <w:sz w:val="22"/>
      <w:szCs w:val="22"/>
      <w:lang w:val="es-PE" w:eastAsia="es-ES_tradnl"/>
    </w:rPr>
  </w:style>
  <w:style w:type="paragraph" w:customStyle="1" w:styleId="EstiloEstiloTtulo2Blanco1">
    <w:name w:val="Estilo Estilo Título 2 + Blanco1 +"/>
    <w:basedOn w:val="EstiloTtulo2Blanco1"/>
    <w:autoRedefine/>
    <w:rsid w:val="001C18AB"/>
    <w:pPr>
      <w:outlineLvl w:val="9"/>
    </w:pPr>
    <w:rPr>
      <w:bCs w:val="0"/>
    </w:rPr>
  </w:style>
  <w:style w:type="paragraph" w:customStyle="1" w:styleId="EstiloEncabezadoDerecha">
    <w:name w:val="Estilo Encabezado + Derecha"/>
    <w:basedOn w:val="Encabezado"/>
    <w:autoRedefine/>
    <w:rsid w:val="001C18AB"/>
    <w:pPr>
      <w:pBdr>
        <w:bottom w:val="double" w:sz="4" w:space="1" w:color="auto"/>
      </w:pBdr>
      <w:tabs>
        <w:tab w:val="clear" w:pos="4252"/>
        <w:tab w:val="center" w:pos="3600"/>
        <w:tab w:val="left" w:pos="6390"/>
      </w:tabs>
      <w:spacing w:line="360" w:lineRule="auto"/>
      <w:ind w:right="175" w:firstLine="21"/>
      <w:jc w:val="center"/>
    </w:pPr>
    <w:rPr>
      <w:rFonts w:ascii="Tahoma" w:eastAsia="Times New Roman" w:hAnsi="Tahoma" w:cs="Tahoma"/>
      <w:iCs/>
      <w:sz w:val="16"/>
      <w:szCs w:val="16"/>
      <w:lang w:val="es-ES_tradnl"/>
    </w:rPr>
  </w:style>
  <w:style w:type="paragraph" w:customStyle="1" w:styleId="CAPITULOI">
    <w:name w:val="CAPITULO I"/>
    <w:basedOn w:val="Normal"/>
    <w:next w:val="Normal"/>
    <w:autoRedefine/>
    <w:rsid w:val="001C18AB"/>
    <w:pPr>
      <w:spacing w:after="0" w:line="240" w:lineRule="auto"/>
      <w:jc w:val="center"/>
    </w:pPr>
    <w:rPr>
      <w:rFonts w:ascii="Arial" w:eastAsia="Times New Roman" w:hAnsi="Arial" w:cs="Times New Roman"/>
      <w:b/>
      <w:sz w:val="40"/>
      <w:szCs w:val="40"/>
      <w:lang w:val="es-ES_tradnl"/>
    </w:rPr>
  </w:style>
  <w:style w:type="paragraph" w:customStyle="1" w:styleId="CAPITULOII">
    <w:name w:val="CAPITULO II"/>
    <w:basedOn w:val="Normal"/>
    <w:next w:val="Normal"/>
    <w:autoRedefine/>
    <w:rsid w:val="001C18AB"/>
    <w:pPr>
      <w:pageBreakBefore/>
      <w:tabs>
        <w:tab w:val="num" w:pos="567"/>
      </w:tabs>
      <w:spacing w:after="0" w:line="240" w:lineRule="auto"/>
      <w:ind w:left="567" w:hanging="567"/>
      <w:jc w:val="center"/>
    </w:pPr>
    <w:rPr>
      <w:rFonts w:ascii="Arial" w:eastAsia="Times New Roman" w:hAnsi="Arial" w:cs="Times New Roman"/>
      <w:b/>
      <w:sz w:val="28"/>
      <w:szCs w:val="28"/>
      <w:lang w:val="es-ES_tradnl"/>
    </w:rPr>
  </w:style>
  <w:style w:type="paragraph" w:customStyle="1" w:styleId="CAPITULOIV">
    <w:name w:val="CAPITULO IV"/>
    <w:basedOn w:val="Normal"/>
    <w:next w:val="Normal"/>
    <w:autoRedefine/>
    <w:rsid w:val="001C18AB"/>
    <w:pPr>
      <w:pageBreakBefore/>
      <w:tabs>
        <w:tab w:val="num" w:pos="851"/>
      </w:tabs>
      <w:spacing w:after="0" w:line="240" w:lineRule="auto"/>
      <w:ind w:left="851" w:hanging="851"/>
      <w:jc w:val="center"/>
    </w:pPr>
    <w:rPr>
      <w:rFonts w:ascii="Arial" w:eastAsia="Times New Roman" w:hAnsi="Arial" w:cs="Times New Roman"/>
      <w:b/>
      <w:sz w:val="28"/>
      <w:szCs w:val="28"/>
      <w:lang w:val="es-ES_tradnl"/>
    </w:rPr>
  </w:style>
  <w:style w:type="paragraph" w:customStyle="1" w:styleId="para">
    <w:name w:val="para"/>
    <w:basedOn w:val="Normal"/>
    <w:autoRedefine/>
    <w:rsid w:val="001C18AB"/>
    <w:pPr>
      <w:spacing w:after="120" w:line="240" w:lineRule="auto"/>
      <w:jc w:val="center"/>
    </w:pPr>
    <w:rPr>
      <w:rFonts w:ascii="Times New Roman" w:eastAsia="Times New Roman" w:hAnsi="Times New Roman" w:cs="Arial"/>
      <w:sz w:val="20"/>
      <w:szCs w:val="20"/>
      <w:lang w:val="es-ES_tradnl"/>
    </w:rPr>
  </w:style>
  <w:style w:type="paragraph" w:customStyle="1" w:styleId="Estilo2">
    <w:name w:val="Estilo2"/>
    <w:basedOn w:val="Normal"/>
    <w:rsid w:val="001C18AB"/>
    <w:pPr>
      <w:numPr>
        <w:numId w:val="4"/>
      </w:numPr>
      <w:spacing w:after="0" w:line="240" w:lineRule="auto"/>
      <w:jc w:val="center"/>
    </w:pPr>
    <w:rPr>
      <w:rFonts w:ascii="Arial" w:eastAsia="Times New Roman" w:hAnsi="Arial" w:cs="Times New Roman"/>
      <w:sz w:val="20"/>
      <w:szCs w:val="24"/>
    </w:rPr>
  </w:style>
  <w:style w:type="paragraph" w:styleId="z-Principiodelformulario">
    <w:name w:val="HTML Top of Form"/>
    <w:basedOn w:val="Normal"/>
    <w:next w:val="Normal"/>
    <w:link w:val="z-PrincipiodelformularioCar"/>
    <w:hidden/>
    <w:rsid w:val="001C18AB"/>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PrincipiodelformularioCar">
    <w:name w:val="z-Principio del formulario Car"/>
    <w:basedOn w:val="Fuentedeprrafopredeter"/>
    <w:link w:val="z-Principiodelformulario"/>
    <w:rsid w:val="001C18AB"/>
    <w:rPr>
      <w:rFonts w:ascii="Arial" w:eastAsia="Times New Roman" w:hAnsi="Arial" w:cs="Arial"/>
      <w:vanish/>
      <w:sz w:val="16"/>
      <w:szCs w:val="16"/>
    </w:rPr>
  </w:style>
  <w:style w:type="paragraph" w:styleId="z-Finaldelformulario">
    <w:name w:val="HTML Bottom of Form"/>
    <w:basedOn w:val="Normal"/>
    <w:next w:val="Normal"/>
    <w:link w:val="z-FinaldelformularioCar"/>
    <w:hidden/>
    <w:rsid w:val="001C18AB"/>
    <w:pPr>
      <w:pBdr>
        <w:top w:val="single" w:sz="6" w:space="1" w:color="auto"/>
      </w:pBdr>
      <w:spacing w:after="0" w:line="240" w:lineRule="auto"/>
      <w:jc w:val="center"/>
    </w:pPr>
    <w:rPr>
      <w:rFonts w:ascii="Arial" w:eastAsia="Times New Roman" w:hAnsi="Arial" w:cs="Arial"/>
      <w:vanish/>
      <w:sz w:val="16"/>
      <w:szCs w:val="16"/>
    </w:rPr>
  </w:style>
  <w:style w:type="character" w:customStyle="1" w:styleId="z-FinaldelformularioCar">
    <w:name w:val="z-Final del formulario Car"/>
    <w:basedOn w:val="Fuentedeprrafopredeter"/>
    <w:link w:val="z-Finaldelformulario"/>
    <w:rsid w:val="001C18AB"/>
    <w:rPr>
      <w:rFonts w:ascii="Arial" w:eastAsia="Times New Roman" w:hAnsi="Arial" w:cs="Arial"/>
      <w:vanish/>
      <w:sz w:val="16"/>
      <w:szCs w:val="16"/>
    </w:rPr>
  </w:style>
  <w:style w:type="character" w:customStyle="1" w:styleId="estilo31">
    <w:name w:val="estilo31"/>
    <w:basedOn w:val="Fuentedeprrafopredeter"/>
    <w:rsid w:val="001C18AB"/>
    <w:rPr>
      <w:rFonts w:ascii="Arial" w:hAnsi="Arial" w:cs="Arial" w:hint="default"/>
      <w:b/>
      <w:bCs/>
      <w:color w:val="FFFFFF"/>
      <w:sz w:val="17"/>
      <w:szCs w:val="17"/>
    </w:rPr>
  </w:style>
  <w:style w:type="character" w:customStyle="1" w:styleId="estilo21">
    <w:name w:val="estilo21"/>
    <w:basedOn w:val="Fuentedeprrafopredeter"/>
    <w:rsid w:val="001C18AB"/>
    <w:rPr>
      <w:rFonts w:ascii="Trebuchet MS" w:hAnsi="Trebuchet MS" w:hint="default"/>
      <w:b/>
      <w:bCs/>
      <w:color w:val="9DB635"/>
      <w:sz w:val="26"/>
      <w:szCs w:val="26"/>
    </w:rPr>
  </w:style>
  <w:style w:type="character" w:customStyle="1" w:styleId="estilo11">
    <w:name w:val="estilo11"/>
    <w:basedOn w:val="Fuentedeprrafopredeter"/>
    <w:rsid w:val="001C18AB"/>
    <w:rPr>
      <w:sz w:val="20"/>
      <w:szCs w:val="20"/>
    </w:rPr>
  </w:style>
  <w:style w:type="paragraph" w:customStyle="1" w:styleId="texto">
    <w:name w:val="texto"/>
    <w:basedOn w:val="Normal"/>
    <w:rsid w:val="001C18AB"/>
    <w:pPr>
      <w:spacing w:before="100" w:beforeAutospacing="1" w:after="100" w:afterAutospacing="1" w:line="240" w:lineRule="auto"/>
    </w:pPr>
    <w:rPr>
      <w:rFonts w:ascii="Verdana" w:eastAsia="Times New Roman" w:hAnsi="Verdana" w:cs="Arial"/>
      <w:b/>
      <w:bCs/>
      <w:color w:val="333333"/>
      <w:sz w:val="14"/>
      <w:szCs w:val="14"/>
    </w:rPr>
  </w:style>
  <w:style w:type="paragraph" w:customStyle="1" w:styleId="Texto0">
    <w:name w:val="Texto"/>
    <w:basedOn w:val="Normal"/>
    <w:rsid w:val="001C18AB"/>
    <w:pPr>
      <w:spacing w:after="0" w:line="240" w:lineRule="auto"/>
      <w:jc w:val="center"/>
    </w:pPr>
    <w:rPr>
      <w:rFonts w:ascii="Arial" w:eastAsia="MS Mincho" w:hAnsi="Arial" w:cs="Times New Roman"/>
      <w:szCs w:val="20"/>
      <w:lang w:val="es-CR" w:eastAsia="de-DE"/>
    </w:rPr>
  </w:style>
  <w:style w:type="paragraph" w:customStyle="1" w:styleId="Ttulo4VA">
    <w:name w:val="Título 4 VA"/>
    <w:basedOn w:val="Ttulo4"/>
    <w:rsid w:val="001C18AB"/>
    <w:pPr>
      <w:keepLines w:val="0"/>
      <w:numPr>
        <w:ilvl w:val="3"/>
      </w:numPr>
      <w:tabs>
        <w:tab w:val="num" w:pos="1080"/>
      </w:tabs>
      <w:spacing w:before="120" w:after="120"/>
      <w:ind w:left="709" w:hanging="709"/>
    </w:pPr>
    <w:rPr>
      <w:rFonts w:ascii="Arial" w:eastAsia="Times New Roman" w:hAnsi="Arial" w:cs="Arial"/>
      <w:b w:val="0"/>
      <w:iCs w:val="0"/>
      <w:color w:val="1F497D" w:themeColor="text2"/>
      <w:lang w:eastAsia="es-ES"/>
    </w:rPr>
  </w:style>
  <w:style w:type="character" w:customStyle="1" w:styleId="mw-headline">
    <w:name w:val="mw-headline"/>
    <w:basedOn w:val="Fuentedeprrafopredeter"/>
    <w:rsid w:val="001C18AB"/>
  </w:style>
  <w:style w:type="character" w:customStyle="1" w:styleId="editsection">
    <w:name w:val="editsection"/>
    <w:basedOn w:val="Fuentedeprrafopredeter"/>
    <w:rsid w:val="001C18AB"/>
  </w:style>
  <w:style w:type="character" w:customStyle="1" w:styleId="apple-style-span">
    <w:name w:val="apple-style-span"/>
    <w:basedOn w:val="Fuentedeprrafopredeter"/>
    <w:rsid w:val="001C18AB"/>
  </w:style>
  <w:style w:type="paragraph" w:customStyle="1" w:styleId="Textoindependiente21">
    <w:name w:val="Texto independiente 21"/>
    <w:basedOn w:val="Normal"/>
    <w:rsid w:val="001C18AB"/>
    <w:pPr>
      <w:spacing w:after="0" w:line="240" w:lineRule="auto"/>
      <w:ind w:left="708"/>
      <w:jc w:val="center"/>
    </w:pPr>
    <w:rPr>
      <w:rFonts w:ascii="Arial" w:eastAsia="Times New Roman" w:hAnsi="Arial" w:cs="Times New Roman"/>
      <w:sz w:val="24"/>
      <w:szCs w:val="20"/>
      <w:lang w:val="es-MX" w:eastAsia="en-US"/>
    </w:rPr>
  </w:style>
  <w:style w:type="paragraph" w:customStyle="1" w:styleId="Sangra2detindependiente1">
    <w:name w:val="Sangría 2 de t. independiente1"/>
    <w:basedOn w:val="Normal"/>
    <w:rsid w:val="001C18AB"/>
    <w:pPr>
      <w:tabs>
        <w:tab w:val="left" w:pos="720"/>
      </w:tabs>
      <w:spacing w:after="0" w:line="240" w:lineRule="auto"/>
      <w:ind w:left="709" w:hanging="709"/>
      <w:jc w:val="center"/>
    </w:pPr>
    <w:rPr>
      <w:rFonts w:ascii="Arial" w:eastAsia="Times New Roman" w:hAnsi="Arial" w:cs="Times New Roman"/>
      <w:sz w:val="24"/>
      <w:szCs w:val="20"/>
      <w:lang w:val="es-MX" w:eastAsia="en-US"/>
    </w:rPr>
  </w:style>
  <w:style w:type="paragraph" w:customStyle="1" w:styleId="Prrafo">
    <w:name w:val="Párrafo"/>
    <w:basedOn w:val="Normal"/>
    <w:rsid w:val="001C18AB"/>
    <w:pPr>
      <w:spacing w:before="120" w:after="0" w:line="240" w:lineRule="auto"/>
      <w:jc w:val="center"/>
    </w:pPr>
    <w:rPr>
      <w:rFonts w:ascii="Times New Roman" w:eastAsia="Times New Roman" w:hAnsi="Times New Roman" w:cs="Times New Roman"/>
      <w:szCs w:val="20"/>
      <w:lang w:val="es-ES_tradnl"/>
    </w:rPr>
  </w:style>
  <w:style w:type="paragraph" w:styleId="HTMLconformatoprevio">
    <w:name w:val="HTML Preformatted"/>
    <w:basedOn w:val="Normal"/>
    <w:link w:val="HTMLconformatoprevioCar"/>
    <w:rsid w:val="001C18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onformatoprevioCar">
    <w:name w:val="HTML con formato previo Car"/>
    <w:basedOn w:val="Fuentedeprrafopredeter"/>
    <w:link w:val="HTMLconformatoprevio"/>
    <w:rsid w:val="001C18AB"/>
    <w:rPr>
      <w:rFonts w:ascii="Courier New" w:eastAsia="Times New Roman" w:hAnsi="Courier New" w:cs="Courier New"/>
      <w:sz w:val="20"/>
      <w:szCs w:val="20"/>
    </w:rPr>
  </w:style>
  <w:style w:type="character" w:customStyle="1" w:styleId="TextocomentarioCar">
    <w:name w:val="Texto comentario Car"/>
    <w:basedOn w:val="Fuentedeprrafopredeter"/>
    <w:link w:val="Textocomentario"/>
    <w:uiPriority w:val="99"/>
    <w:rsid w:val="001C18AB"/>
    <w:rPr>
      <w:rFonts w:ascii="Arial" w:hAnsi="Arial"/>
    </w:rPr>
  </w:style>
  <w:style w:type="paragraph" w:styleId="Textocomentario">
    <w:name w:val="annotation text"/>
    <w:basedOn w:val="Normal"/>
    <w:link w:val="TextocomentarioCar"/>
    <w:uiPriority w:val="99"/>
    <w:unhideWhenUsed/>
    <w:rsid w:val="001C18AB"/>
    <w:pPr>
      <w:spacing w:before="60" w:after="60" w:line="240" w:lineRule="auto"/>
      <w:jc w:val="both"/>
    </w:pPr>
    <w:rPr>
      <w:rFonts w:ascii="Arial" w:hAnsi="Arial"/>
    </w:rPr>
  </w:style>
  <w:style w:type="character" w:customStyle="1" w:styleId="TextocomentarioCar1">
    <w:name w:val="Texto comentario Car1"/>
    <w:basedOn w:val="Fuentedeprrafopredeter"/>
    <w:uiPriority w:val="99"/>
    <w:semiHidden/>
    <w:rsid w:val="001C18AB"/>
    <w:rPr>
      <w:sz w:val="20"/>
      <w:szCs w:val="20"/>
    </w:rPr>
  </w:style>
  <w:style w:type="character" w:customStyle="1" w:styleId="AsuntodelcomentarioCar">
    <w:name w:val="Asunto del comentario Car"/>
    <w:basedOn w:val="TextocomentarioCar"/>
    <w:link w:val="Asuntodelcomentario"/>
    <w:uiPriority w:val="99"/>
    <w:rsid w:val="001C18AB"/>
    <w:rPr>
      <w:rFonts w:ascii="Arial" w:hAnsi="Arial"/>
      <w:b/>
      <w:bCs/>
    </w:rPr>
  </w:style>
  <w:style w:type="paragraph" w:styleId="Asuntodelcomentario">
    <w:name w:val="annotation subject"/>
    <w:basedOn w:val="Textocomentario"/>
    <w:next w:val="Textocomentario"/>
    <w:link w:val="AsuntodelcomentarioCar"/>
    <w:uiPriority w:val="99"/>
    <w:unhideWhenUsed/>
    <w:rsid w:val="001C18AB"/>
    <w:rPr>
      <w:b/>
      <w:bCs/>
    </w:rPr>
  </w:style>
  <w:style w:type="character" w:customStyle="1" w:styleId="AsuntodelcomentarioCar1">
    <w:name w:val="Asunto del comentario Car1"/>
    <w:basedOn w:val="TextocomentarioCar1"/>
    <w:uiPriority w:val="99"/>
    <w:semiHidden/>
    <w:rsid w:val="001C18AB"/>
    <w:rPr>
      <w:b/>
      <w:bCs/>
      <w:sz w:val="20"/>
      <w:szCs w:val="20"/>
    </w:rPr>
  </w:style>
  <w:style w:type="paragraph" w:customStyle="1" w:styleId="H5">
    <w:name w:val="H5"/>
    <w:basedOn w:val="Normal"/>
    <w:next w:val="Normal"/>
    <w:rsid w:val="001C18AB"/>
    <w:pPr>
      <w:keepNext/>
      <w:spacing w:before="100" w:after="100" w:line="240" w:lineRule="auto"/>
      <w:outlineLvl w:val="5"/>
    </w:pPr>
    <w:rPr>
      <w:rFonts w:ascii="Times New Roman" w:eastAsia="Times New Roman" w:hAnsi="Times New Roman" w:cs="Times New Roman"/>
      <w:b/>
      <w:snapToGrid w:val="0"/>
      <w:sz w:val="20"/>
      <w:szCs w:val="20"/>
      <w:lang w:val="es-PE"/>
    </w:rPr>
  </w:style>
  <w:style w:type="paragraph" w:styleId="Textonotaalfinal">
    <w:name w:val="endnote text"/>
    <w:basedOn w:val="Normal"/>
    <w:link w:val="TextonotaalfinalCar"/>
    <w:rsid w:val="001C18AB"/>
    <w:pPr>
      <w:spacing w:after="0" w:line="240" w:lineRule="auto"/>
      <w:jc w:val="center"/>
    </w:pPr>
    <w:rPr>
      <w:rFonts w:ascii="Arial" w:eastAsia="Times New Roman" w:hAnsi="Arial" w:cs="Times New Roman"/>
      <w:sz w:val="20"/>
      <w:szCs w:val="20"/>
      <w:lang w:val="es-ES_tradnl"/>
    </w:rPr>
  </w:style>
  <w:style w:type="character" w:customStyle="1" w:styleId="TextonotaalfinalCar">
    <w:name w:val="Texto nota al final Car"/>
    <w:basedOn w:val="Fuentedeprrafopredeter"/>
    <w:link w:val="Textonotaalfinal"/>
    <w:rsid w:val="001C18AB"/>
    <w:rPr>
      <w:rFonts w:ascii="Arial" w:eastAsia="Times New Roman" w:hAnsi="Arial" w:cs="Times New Roman"/>
      <w:sz w:val="20"/>
      <w:szCs w:val="20"/>
      <w:lang w:val="es-ES_tradnl"/>
    </w:rPr>
  </w:style>
  <w:style w:type="character" w:styleId="Refdenotaalfinal">
    <w:name w:val="endnote reference"/>
    <w:basedOn w:val="Fuentedeprrafopredeter"/>
    <w:rsid w:val="001C18AB"/>
    <w:rPr>
      <w:vertAlign w:val="superscript"/>
    </w:rPr>
  </w:style>
  <w:style w:type="paragraph" w:customStyle="1" w:styleId="Titu1">
    <w:name w:val="Titu 1"/>
    <w:basedOn w:val="Ttulo1"/>
    <w:next w:val="para"/>
    <w:autoRedefine/>
    <w:rsid w:val="001C18AB"/>
    <w:pPr>
      <w:keepLines w:val="0"/>
      <w:pageBreakBefore/>
      <w:tabs>
        <w:tab w:val="num" w:pos="360"/>
      </w:tabs>
      <w:spacing w:before="120" w:after="240" w:line="240" w:lineRule="auto"/>
      <w:ind w:left="357" w:hanging="357"/>
    </w:pPr>
    <w:rPr>
      <w:rFonts w:ascii="Times New Roman" w:eastAsia="Times New Roman" w:hAnsi="Times New Roman" w:cs="Times New Roman"/>
      <w:bCs w:val="0"/>
      <w:caps/>
      <w:color w:val="auto"/>
      <w:kern w:val="28"/>
      <w:sz w:val="22"/>
      <w:szCs w:val="20"/>
      <w:lang w:val="es-ES_tradnl"/>
    </w:rPr>
  </w:style>
  <w:style w:type="paragraph" w:customStyle="1" w:styleId="Titu2">
    <w:name w:val="Titu 2"/>
    <w:basedOn w:val="Ttulo2"/>
    <w:autoRedefine/>
    <w:rsid w:val="001C18AB"/>
    <w:pPr>
      <w:keepLines w:val="0"/>
      <w:numPr>
        <w:ilvl w:val="1"/>
      </w:numPr>
      <w:tabs>
        <w:tab w:val="num" w:pos="360"/>
      </w:tabs>
      <w:spacing w:before="120" w:after="240" w:line="240" w:lineRule="auto"/>
      <w:ind w:left="360" w:hanging="360"/>
    </w:pPr>
    <w:rPr>
      <w:rFonts w:ascii="Times New Roman" w:eastAsia="Times New Roman" w:hAnsi="Times New Roman" w:cs="Times New Roman"/>
      <w:bCs w:val="0"/>
      <w:color w:val="auto"/>
      <w:sz w:val="22"/>
      <w:szCs w:val="20"/>
      <w:lang w:val="es-PE"/>
    </w:rPr>
  </w:style>
  <w:style w:type="paragraph" w:customStyle="1" w:styleId="Titu3">
    <w:name w:val="Titu 3"/>
    <w:basedOn w:val="Ttulo3"/>
    <w:autoRedefine/>
    <w:rsid w:val="001C18AB"/>
    <w:pPr>
      <w:keepLines w:val="0"/>
      <w:tabs>
        <w:tab w:val="num" w:pos="680"/>
      </w:tabs>
      <w:autoSpaceDE w:val="0"/>
      <w:autoSpaceDN w:val="0"/>
      <w:spacing w:before="120" w:after="240" w:line="240" w:lineRule="auto"/>
      <w:ind w:left="680" w:hanging="680"/>
    </w:pPr>
    <w:rPr>
      <w:rFonts w:ascii="Times New Roman" w:eastAsia="Times New Roman" w:hAnsi="Times New Roman" w:cs="Times New Roman"/>
      <w:color w:val="auto"/>
      <w:sz w:val="20"/>
      <w:szCs w:val="20"/>
      <w:lang w:val="es-ES_tradnl"/>
    </w:rPr>
  </w:style>
  <w:style w:type="paragraph" w:customStyle="1" w:styleId="Paraa">
    <w:name w:val="Para a"/>
    <w:basedOn w:val="para"/>
    <w:next w:val="para"/>
    <w:rsid w:val="001C18AB"/>
    <w:pPr>
      <w:tabs>
        <w:tab w:val="num" w:pos="397"/>
      </w:tabs>
      <w:ind w:left="397" w:hanging="397"/>
      <w:jc w:val="both"/>
    </w:pPr>
    <w:rPr>
      <w:rFonts w:cs="Times New Roman"/>
      <w:sz w:val="22"/>
      <w:lang w:val="es-PE"/>
    </w:rPr>
  </w:style>
  <w:style w:type="paragraph" w:customStyle="1" w:styleId="Vietas1">
    <w:name w:val="Viñetas1"/>
    <w:basedOn w:val="Normal"/>
    <w:rsid w:val="001C18AB"/>
    <w:pPr>
      <w:spacing w:after="0" w:line="240" w:lineRule="auto"/>
      <w:ind w:left="720" w:hanging="360"/>
      <w:jc w:val="center"/>
    </w:pPr>
    <w:rPr>
      <w:rFonts w:ascii="Arial" w:eastAsia="Times New Roman" w:hAnsi="Arial" w:cs="Times New Roman"/>
      <w:sz w:val="20"/>
      <w:szCs w:val="20"/>
      <w:lang w:val="es-ES_tradnl"/>
    </w:rPr>
  </w:style>
  <w:style w:type="paragraph" w:customStyle="1" w:styleId="Vietas">
    <w:name w:val="Viñetas"/>
    <w:basedOn w:val="Normal"/>
    <w:rsid w:val="001C18AB"/>
    <w:pPr>
      <w:tabs>
        <w:tab w:val="num" w:pos="360"/>
      </w:tabs>
      <w:spacing w:after="120" w:line="240" w:lineRule="auto"/>
      <w:ind w:left="360" w:hanging="360"/>
      <w:jc w:val="both"/>
    </w:pPr>
    <w:rPr>
      <w:rFonts w:ascii="Times New Roman" w:eastAsia="Times New Roman" w:hAnsi="Times New Roman" w:cs="Times New Roman"/>
      <w:szCs w:val="20"/>
      <w:lang w:val="es-PE"/>
    </w:rPr>
  </w:style>
  <w:style w:type="paragraph" w:customStyle="1" w:styleId="Titua">
    <w:name w:val="Titu a"/>
    <w:basedOn w:val="para"/>
    <w:next w:val="Paraa"/>
    <w:rsid w:val="001C18AB"/>
    <w:pPr>
      <w:tabs>
        <w:tab w:val="num" w:pos="675"/>
      </w:tabs>
      <w:ind w:left="675" w:hanging="675"/>
      <w:jc w:val="both"/>
    </w:pPr>
    <w:rPr>
      <w:rFonts w:cs="Times New Roman"/>
      <w:sz w:val="22"/>
      <w:lang w:val="es-PE"/>
    </w:rPr>
  </w:style>
  <w:style w:type="paragraph" w:customStyle="1" w:styleId="Vietasa">
    <w:name w:val="Viñetas a"/>
    <w:basedOn w:val="para"/>
    <w:next w:val="para"/>
    <w:rsid w:val="001C18AB"/>
    <w:pPr>
      <w:tabs>
        <w:tab w:val="num" w:pos="360"/>
      </w:tabs>
      <w:ind w:left="851" w:hanging="284"/>
      <w:jc w:val="both"/>
    </w:pPr>
    <w:rPr>
      <w:rFonts w:cs="Times New Roman"/>
      <w:sz w:val="22"/>
      <w:lang w:val="es-PE"/>
    </w:rPr>
  </w:style>
  <w:style w:type="paragraph" w:styleId="Textoindependienteprimerasangra2">
    <w:name w:val="Body Text First Indent 2"/>
    <w:basedOn w:val="Sangradetextonormal"/>
    <w:link w:val="Textoindependienteprimerasangra2Car"/>
    <w:rsid w:val="001C18AB"/>
    <w:pPr>
      <w:widowControl/>
      <w:spacing w:after="120" w:line="240" w:lineRule="auto"/>
      <w:ind w:left="283" w:firstLine="210"/>
      <w:jc w:val="both"/>
    </w:pPr>
    <w:rPr>
      <w:snapToGrid/>
      <w:sz w:val="20"/>
      <w:szCs w:val="24"/>
      <w:lang w:val="es-PE"/>
    </w:rPr>
  </w:style>
  <w:style w:type="character" w:customStyle="1" w:styleId="Textoindependienteprimerasangra2Car">
    <w:name w:val="Texto independiente primera sangría 2 Car"/>
    <w:basedOn w:val="SangradetextonormalCar"/>
    <w:link w:val="Textoindependienteprimerasangra2"/>
    <w:rsid w:val="001C18AB"/>
    <w:rPr>
      <w:rFonts w:ascii="Arial" w:eastAsia="Times New Roman" w:hAnsi="Arial" w:cs="Times New Roman"/>
      <w:snapToGrid/>
      <w:sz w:val="20"/>
      <w:szCs w:val="24"/>
      <w:lang w:val="es-PE"/>
    </w:rPr>
  </w:style>
  <w:style w:type="paragraph" w:styleId="Listaconvietas2">
    <w:name w:val="List Bullet 2"/>
    <w:basedOn w:val="Normal"/>
    <w:rsid w:val="001C18AB"/>
    <w:pPr>
      <w:tabs>
        <w:tab w:val="num" w:pos="720"/>
      </w:tabs>
      <w:spacing w:after="0" w:line="240" w:lineRule="auto"/>
      <w:ind w:left="720" w:hanging="180"/>
      <w:jc w:val="both"/>
    </w:pPr>
    <w:rPr>
      <w:rFonts w:ascii="Arial" w:eastAsia="Times New Roman" w:hAnsi="Arial" w:cs="Times New Roman"/>
      <w:sz w:val="20"/>
      <w:szCs w:val="24"/>
      <w:lang w:val="es-P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qFormat="1"/>
    <w:lsdException w:name="caption" w:uiPriority="0" w:qFormat="1"/>
    <w:lsdException w:name="footnote reference" w:uiPriority="0"/>
    <w:lsdException w:name="page number" w:uiPriority="0"/>
    <w:lsdException w:name="endnote reference" w:uiPriority="0"/>
    <w:lsdException w:name="endnote text" w:uiPriority="0"/>
    <w:lsdException w:name="List Bullet" w:uiPriority="0"/>
    <w:lsdException w:name="List Bullet 2"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First Indent 2" w:uiPriority="0"/>
    <w:lsdException w:name="Body Text 2" w:uiPriority="0"/>
    <w:lsdException w:name="Body Text 3"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HTML Top of Form" w:uiPriority="0"/>
    <w:lsdException w:name="HTML Bottom of Form"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qFormat/>
    <w:rsid w:val="00AE6E5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nhideWhenUsed/>
    <w:qFormat/>
    <w:rsid w:val="001263C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1263C0"/>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2103EA"/>
    <w:pPr>
      <w:keepNext/>
      <w:keepLines/>
      <w:spacing w:before="200" w:after="0" w:line="240" w:lineRule="auto"/>
      <w:outlineLvl w:val="3"/>
    </w:pPr>
    <w:rPr>
      <w:rFonts w:asciiTheme="majorHAnsi" w:eastAsiaTheme="majorEastAsia" w:hAnsiTheme="majorHAnsi" w:cstheme="majorBidi"/>
      <w:b/>
      <w:bCs/>
      <w:i/>
      <w:iCs/>
      <w:color w:val="4F81BD" w:themeColor="accent1"/>
      <w:lang w:val="es-PE" w:eastAsia="en-US"/>
    </w:rPr>
  </w:style>
  <w:style w:type="paragraph" w:styleId="Ttulo5">
    <w:name w:val="heading 5"/>
    <w:basedOn w:val="Normal"/>
    <w:next w:val="Normal"/>
    <w:link w:val="Ttulo5Car"/>
    <w:qFormat/>
    <w:rsid w:val="00E22C3B"/>
    <w:pPr>
      <w:keepNext/>
      <w:widowControl w:val="0"/>
      <w:spacing w:after="0" w:line="288" w:lineRule="auto"/>
      <w:ind w:left="720" w:firstLine="720"/>
      <w:jc w:val="both"/>
      <w:outlineLvl w:val="4"/>
    </w:pPr>
    <w:rPr>
      <w:rFonts w:ascii="Arial" w:eastAsia="Times New Roman" w:hAnsi="Arial" w:cs="Times New Roman"/>
      <w:sz w:val="24"/>
      <w:szCs w:val="20"/>
      <w:lang w:val="es-PE"/>
    </w:rPr>
  </w:style>
  <w:style w:type="paragraph" w:styleId="Ttulo6">
    <w:name w:val="heading 6"/>
    <w:basedOn w:val="Normal"/>
    <w:next w:val="Normal"/>
    <w:link w:val="Ttulo6Car"/>
    <w:qFormat/>
    <w:rsid w:val="00E22C3B"/>
    <w:pPr>
      <w:keepNext/>
      <w:widowControl w:val="0"/>
      <w:spacing w:after="0" w:line="288" w:lineRule="auto"/>
      <w:ind w:firstLine="720"/>
      <w:jc w:val="both"/>
      <w:outlineLvl w:val="5"/>
    </w:pPr>
    <w:rPr>
      <w:rFonts w:ascii="Arial" w:eastAsia="Times New Roman" w:hAnsi="Arial" w:cs="Times New Roman"/>
      <w:sz w:val="24"/>
      <w:szCs w:val="20"/>
      <w:lang w:val="es-PE"/>
    </w:rPr>
  </w:style>
  <w:style w:type="paragraph" w:styleId="Ttulo7">
    <w:name w:val="heading 7"/>
    <w:aliases w:val="Pie"/>
    <w:basedOn w:val="Normal"/>
    <w:next w:val="Normal"/>
    <w:link w:val="Ttulo7Car"/>
    <w:qFormat/>
    <w:rsid w:val="00E22C3B"/>
    <w:pPr>
      <w:keepNext/>
      <w:widowControl w:val="0"/>
      <w:spacing w:after="0" w:line="288" w:lineRule="auto"/>
      <w:ind w:left="360" w:firstLine="360"/>
      <w:jc w:val="both"/>
      <w:outlineLvl w:val="6"/>
    </w:pPr>
    <w:rPr>
      <w:rFonts w:ascii="Arial" w:eastAsia="Times New Roman" w:hAnsi="Arial" w:cs="Times New Roman"/>
      <w:sz w:val="24"/>
      <w:szCs w:val="20"/>
      <w:lang w:val="es-PE"/>
    </w:rPr>
  </w:style>
  <w:style w:type="paragraph" w:styleId="Ttulo8">
    <w:name w:val="heading 8"/>
    <w:basedOn w:val="Normal"/>
    <w:next w:val="Normal"/>
    <w:link w:val="Ttulo8Car"/>
    <w:qFormat/>
    <w:rsid w:val="00E22C3B"/>
    <w:pPr>
      <w:keepNext/>
      <w:tabs>
        <w:tab w:val="left" w:pos="-720"/>
        <w:tab w:val="left" w:pos="0"/>
      </w:tabs>
      <w:suppressAutoHyphens/>
      <w:spacing w:after="0" w:line="288" w:lineRule="auto"/>
      <w:ind w:left="720" w:hanging="720"/>
      <w:jc w:val="both"/>
      <w:outlineLvl w:val="7"/>
    </w:pPr>
    <w:rPr>
      <w:rFonts w:ascii="Arial" w:eastAsia="Times New Roman" w:hAnsi="Arial" w:cs="Times New Roman"/>
      <w:spacing w:val="-2"/>
      <w:sz w:val="24"/>
      <w:szCs w:val="20"/>
      <w:lang w:val="es-PE"/>
    </w:rPr>
  </w:style>
  <w:style w:type="paragraph" w:styleId="Ttulo9">
    <w:name w:val="heading 9"/>
    <w:basedOn w:val="Normal"/>
    <w:next w:val="Normal"/>
    <w:link w:val="Ttulo9Car"/>
    <w:qFormat/>
    <w:rsid w:val="00E22C3B"/>
    <w:pPr>
      <w:keepNext/>
      <w:widowControl w:val="0"/>
      <w:spacing w:after="0" w:line="288" w:lineRule="auto"/>
      <w:ind w:firstLine="1440"/>
      <w:jc w:val="both"/>
      <w:outlineLvl w:val="8"/>
    </w:pPr>
    <w:rPr>
      <w:rFonts w:ascii="Arial" w:eastAsia="Times New Roman" w:hAnsi="Arial" w:cs="Times New Roman"/>
      <w:b/>
      <w:sz w:val="24"/>
      <w:szCs w:val="20"/>
      <w:lang w:val="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AE6E56"/>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rsid w:val="001263C0"/>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1263C0"/>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2103EA"/>
    <w:rPr>
      <w:rFonts w:asciiTheme="majorHAnsi" w:eastAsiaTheme="majorEastAsia" w:hAnsiTheme="majorHAnsi" w:cstheme="majorBidi"/>
      <w:b/>
      <w:bCs/>
      <w:i/>
      <w:iCs/>
      <w:color w:val="4F81BD" w:themeColor="accent1"/>
      <w:lang w:val="es-PE" w:eastAsia="en-US"/>
    </w:rPr>
  </w:style>
  <w:style w:type="character" w:customStyle="1" w:styleId="Ttulo5Car">
    <w:name w:val="Título 5 Car"/>
    <w:basedOn w:val="Fuentedeprrafopredeter"/>
    <w:link w:val="Ttulo5"/>
    <w:rsid w:val="00E22C3B"/>
    <w:rPr>
      <w:rFonts w:ascii="Arial" w:eastAsia="Times New Roman" w:hAnsi="Arial" w:cs="Times New Roman"/>
      <w:sz w:val="24"/>
      <w:szCs w:val="20"/>
      <w:lang w:val="es-PE"/>
    </w:rPr>
  </w:style>
  <w:style w:type="character" w:customStyle="1" w:styleId="Ttulo6Car">
    <w:name w:val="Título 6 Car"/>
    <w:basedOn w:val="Fuentedeprrafopredeter"/>
    <w:link w:val="Ttulo6"/>
    <w:rsid w:val="00E22C3B"/>
    <w:rPr>
      <w:rFonts w:ascii="Arial" w:eastAsia="Times New Roman" w:hAnsi="Arial" w:cs="Times New Roman"/>
      <w:sz w:val="24"/>
      <w:szCs w:val="20"/>
      <w:lang w:val="es-PE"/>
    </w:rPr>
  </w:style>
  <w:style w:type="character" w:customStyle="1" w:styleId="Ttulo7Car">
    <w:name w:val="Título 7 Car"/>
    <w:aliases w:val="Pie Car"/>
    <w:basedOn w:val="Fuentedeprrafopredeter"/>
    <w:link w:val="Ttulo7"/>
    <w:rsid w:val="00E22C3B"/>
    <w:rPr>
      <w:rFonts w:ascii="Arial" w:eastAsia="Times New Roman" w:hAnsi="Arial" w:cs="Times New Roman"/>
      <w:sz w:val="24"/>
      <w:szCs w:val="20"/>
      <w:lang w:val="es-PE"/>
    </w:rPr>
  </w:style>
  <w:style w:type="character" w:customStyle="1" w:styleId="Ttulo8Car">
    <w:name w:val="Título 8 Car"/>
    <w:basedOn w:val="Fuentedeprrafopredeter"/>
    <w:link w:val="Ttulo8"/>
    <w:rsid w:val="00E22C3B"/>
    <w:rPr>
      <w:rFonts w:ascii="Arial" w:eastAsia="Times New Roman" w:hAnsi="Arial" w:cs="Times New Roman"/>
      <w:spacing w:val="-2"/>
      <w:sz w:val="24"/>
      <w:szCs w:val="20"/>
      <w:lang w:val="es-PE"/>
    </w:rPr>
  </w:style>
  <w:style w:type="character" w:customStyle="1" w:styleId="Ttulo9Car">
    <w:name w:val="Título 9 Car"/>
    <w:basedOn w:val="Fuentedeprrafopredeter"/>
    <w:link w:val="Ttulo9"/>
    <w:rsid w:val="00E22C3B"/>
    <w:rPr>
      <w:rFonts w:ascii="Arial" w:eastAsia="Times New Roman" w:hAnsi="Arial" w:cs="Times New Roman"/>
      <w:b/>
      <w:sz w:val="24"/>
      <w:szCs w:val="20"/>
      <w:lang w:val="es-PE"/>
    </w:rPr>
  </w:style>
  <w:style w:type="paragraph" w:styleId="Prrafodelista">
    <w:name w:val="List Paragraph"/>
    <w:aliases w:val="TITULO A,Párrafo de lista1"/>
    <w:basedOn w:val="Normal"/>
    <w:link w:val="PrrafodelistaCar"/>
    <w:uiPriority w:val="34"/>
    <w:qFormat/>
    <w:rsid w:val="00E71716"/>
    <w:pPr>
      <w:ind w:left="720"/>
      <w:contextualSpacing/>
    </w:pPr>
  </w:style>
  <w:style w:type="character" w:customStyle="1" w:styleId="PrrafodelistaCar">
    <w:name w:val="Párrafo de lista Car"/>
    <w:aliases w:val="TITULO A Car,Párrafo de lista1 Car"/>
    <w:basedOn w:val="Fuentedeprrafopredeter"/>
    <w:link w:val="Prrafodelista"/>
    <w:uiPriority w:val="34"/>
    <w:rsid w:val="00E22C3B"/>
  </w:style>
  <w:style w:type="character" w:styleId="Textodelmarcadordeposicin">
    <w:name w:val="Placeholder Text"/>
    <w:basedOn w:val="Fuentedeprrafopredeter"/>
    <w:uiPriority w:val="99"/>
    <w:semiHidden/>
    <w:rsid w:val="006A38C8"/>
    <w:rPr>
      <w:color w:val="808080"/>
    </w:rPr>
  </w:style>
  <w:style w:type="paragraph" w:styleId="Textodeglobo">
    <w:name w:val="Balloon Text"/>
    <w:basedOn w:val="Normal"/>
    <w:link w:val="TextodegloboCar"/>
    <w:uiPriority w:val="99"/>
    <w:unhideWhenUsed/>
    <w:rsid w:val="006A38C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6A38C8"/>
    <w:rPr>
      <w:rFonts w:ascii="Tahoma" w:hAnsi="Tahoma" w:cs="Tahoma"/>
      <w:sz w:val="16"/>
      <w:szCs w:val="16"/>
    </w:rPr>
  </w:style>
  <w:style w:type="paragraph" w:customStyle="1" w:styleId="Default">
    <w:name w:val="Default"/>
    <w:rsid w:val="00650BF4"/>
    <w:pPr>
      <w:autoSpaceDE w:val="0"/>
      <w:autoSpaceDN w:val="0"/>
      <w:adjustRightInd w:val="0"/>
      <w:spacing w:after="0" w:line="240" w:lineRule="auto"/>
    </w:pPr>
    <w:rPr>
      <w:rFonts w:ascii="Arial" w:hAnsi="Arial" w:cs="Arial"/>
      <w:color w:val="000000"/>
      <w:sz w:val="24"/>
      <w:szCs w:val="24"/>
    </w:rPr>
  </w:style>
  <w:style w:type="paragraph" w:styleId="TtulodeTDC">
    <w:name w:val="TOC Heading"/>
    <w:basedOn w:val="Ttulo1"/>
    <w:next w:val="Normal"/>
    <w:uiPriority w:val="39"/>
    <w:unhideWhenUsed/>
    <w:qFormat/>
    <w:rsid w:val="00AE6E56"/>
    <w:pPr>
      <w:outlineLvl w:val="9"/>
    </w:pPr>
  </w:style>
  <w:style w:type="paragraph" w:styleId="TDC1">
    <w:name w:val="toc 1"/>
    <w:basedOn w:val="Normal"/>
    <w:next w:val="Normal"/>
    <w:autoRedefine/>
    <w:uiPriority w:val="39"/>
    <w:unhideWhenUsed/>
    <w:qFormat/>
    <w:rsid w:val="00890F91"/>
    <w:pPr>
      <w:tabs>
        <w:tab w:val="left" w:pos="709"/>
        <w:tab w:val="right" w:leader="dot" w:pos="8494"/>
      </w:tabs>
      <w:spacing w:after="100"/>
    </w:pPr>
  </w:style>
  <w:style w:type="character" w:styleId="Hipervnculo">
    <w:name w:val="Hyperlink"/>
    <w:basedOn w:val="Fuentedeprrafopredeter"/>
    <w:uiPriority w:val="99"/>
    <w:unhideWhenUsed/>
    <w:rsid w:val="00AE6E56"/>
    <w:rPr>
      <w:color w:val="0000FF" w:themeColor="hyperlink"/>
      <w:u w:val="single"/>
    </w:rPr>
  </w:style>
  <w:style w:type="paragraph" w:styleId="Encabezado">
    <w:name w:val="header"/>
    <w:aliases w:val="maria,Encabezado Car1,Encabezado Car2,Encabezado Car11,Encabezado Car3,Encabezado Car12,Encabezado Car4,Encabezado Car13,Encabezado Car5,Encabezado Car14,Encabezado Car6,Encabezado Car15,Encabezado Car7,Encabezado Car16,titulo,h Car,h Car Car"/>
    <w:basedOn w:val="Normal"/>
    <w:link w:val="EncabezadoCar"/>
    <w:unhideWhenUsed/>
    <w:qFormat/>
    <w:rsid w:val="00890F91"/>
    <w:pPr>
      <w:tabs>
        <w:tab w:val="center" w:pos="4252"/>
        <w:tab w:val="right" w:pos="8504"/>
      </w:tabs>
      <w:spacing w:after="0" w:line="240" w:lineRule="auto"/>
    </w:pPr>
  </w:style>
  <w:style w:type="character" w:customStyle="1" w:styleId="EncabezadoCar">
    <w:name w:val="Encabezado Car"/>
    <w:aliases w:val="maria Car,Encabezado Car1 Car,Encabezado Car2 Car,Encabezado Car11 Car,Encabezado Car3 Car,Encabezado Car12 Car,Encabezado Car4 Car,Encabezado Car13 Car,Encabezado Car5 Car,Encabezado Car14 Car,Encabezado Car6 Car,Encabezado Car15 Car"/>
    <w:basedOn w:val="Fuentedeprrafopredeter"/>
    <w:link w:val="Encabezado"/>
    <w:rsid w:val="00890F91"/>
  </w:style>
  <w:style w:type="paragraph" w:styleId="Piedepgina">
    <w:name w:val="footer"/>
    <w:basedOn w:val="Normal"/>
    <w:link w:val="PiedepginaCar"/>
    <w:uiPriority w:val="99"/>
    <w:unhideWhenUsed/>
    <w:rsid w:val="00890F9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90F91"/>
  </w:style>
  <w:style w:type="paragraph" w:styleId="Textonotapie">
    <w:name w:val="footnote text"/>
    <w:aliases w:val="Texto nota pie Car Car"/>
    <w:basedOn w:val="Normal"/>
    <w:link w:val="TextonotapieCar"/>
    <w:unhideWhenUsed/>
    <w:rsid w:val="00993B01"/>
    <w:pPr>
      <w:spacing w:after="0" w:line="240" w:lineRule="auto"/>
    </w:pPr>
    <w:rPr>
      <w:sz w:val="20"/>
      <w:szCs w:val="20"/>
    </w:rPr>
  </w:style>
  <w:style w:type="character" w:customStyle="1" w:styleId="TextonotapieCar">
    <w:name w:val="Texto nota pie Car"/>
    <w:aliases w:val="Texto nota pie Car Car Car"/>
    <w:basedOn w:val="Fuentedeprrafopredeter"/>
    <w:link w:val="Textonotapie"/>
    <w:rsid w:val="00993B01"/>
    <w:rPr>
      <w:sz w:val="20"/>
      <w:szCs w:val="20"/>
    </w:rPr>
  </w:style>
  <w:style w:type="character" w:styleId="Refdenotaalpie">
    <w:name w:val="footnote reference"/>
    <w:basedOn w:val="Fuentedeprrafopredeter"/>
    <w:unhideWhenUsed/>
    <w:rsid w:val="00993B01"/>
    <w:rPr>
      <w:vertAlign w:val="superscript"/>
    </w:rPr>
  </w:style>
  <w:style w:type="paragraph" w:styleId="TDC2">
    <w:name w:val="toc 2"/>
    <w:basedOn w:val="Normal"/>
    <w:next w:val="Normal"/>
    <w:autoRedefine/>
    <w:uiPriority w:val="39"/>
    <w:unhideWhenUsed/>
    <w:qFormat/>
    <w:rsid w:val="00F67CFF"/>
    <w:pPr>
      <w:tabs>
        <w:tab w:val="left" w:pos="880"/>
        <w:tab w:val="right" w:leader="dot" w:pos="8494"/>
      </w:tabs>
      <w:spacing w:after="100"/>
      <w:ind w:left="426" w:hanging="206"/>
    </w:pPr>
  </w:style>
  <w:style w:type="paragraph" w:styleId="TDC3">
    <w:name w:val="toc 3"/>
    <w:basedOn w:val="Normal"/>
    <w:next w:val="Normal"/>
    <w:autoRedefine/>
    <w:uiPriority w:val="39"/>
    <w:unhideWhenUsed/>
    <w:qFormat/>
    <w:rsid w:val="00352861"/>
    <w:pPr>
      <w:spacing w:after="100"/>
      <w:ind w:left="440"/>
    </w:pPr>
  </w:style>
  <w:style w:type="character" w:styleId="Ttulodellibro">
    <w:name w:val="Book Title"/>
    <w:basedOn w:val="Fuentedeprrafopredeter"/>
    <w:uiPriority w:val="33"/>
    <w:qFormat/>
    <w:rsid w:val="000B2F5B"/>
    <w:rPr>
      <w:b/>
      <w:bCs/>
      <w:smallCaps/>
      <w:spacing w:val="5"/>
    </w:rPr>
  </w:style>
  <w:style w:type="table" w:styleId="Tablaconcuadrcula">
    <w:name w:val="Table Grid"/>
    <w:basedOn w:val="Tablanormal"/>
    <w:rsid w:val="000B2F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aliases w:val="Normal1"/>
    <w:basedOn w:val="Normal"/>
    <w:uiPriority w:val="99"/>
    <w:unhideWhenUsed/>
    <w:rsid w:val="00274E33"/>
    <w:pPr>
      <w:spacing w:before="100" w:beforeAutospacing="1" w:after="100" w:afterAutospacing="1" w:line="240" w:lineRule="auto"/>
    </w:pPr>
    <w:rPr>
      <w:rFonts w:ascii="Times New Roman" w:hAnsi="Times New Roman" w:cs="Times New Roman"/>
      <w:sz w:val="24"/>
      <w:szCs w:val="24"/>
      <w:lang w:val="es-PE" w:eastAsia="es-PE"/>
    </w:rPr>
  </w:style>
  <w:style w:type="character" w:styleId="Nmerodepgina">
    <w:name w:val="page number"/>
    <w:basedOn w:val="Fuentedeprrafopredeter"/>
    <w:rsid w:val="00627B74"/>
  </w:style>
  <w:style w:type="paragraph" w:styleId="Sangradetextonormal">
    <w:name w:val="Body Text Indent"/>
    <w:aliases w:val="Sangría de t. independiente"/>
    <w:basedOn w:val="Normal"/>
    <w:link w:val="SangradetextonormalCar"/>
    <w:rsid w:val="00637342"/>
    <w:pPr>
      <w:widowControl w:val="0"/>
      <w:spacing w:after="0" w:line="288" w:lineRule="auto"/>
      <w:ind w:left="720"/>
    </w:pPr>
    <w:rPr>
      <w:rFonts w:ascii="Arial" w:eastAsia="Times New Roman" w:hAnsi="Arial" w:cs="Times New Roman"/>
      <w:snapToGrid w:val="0"/>
      <w:sz w:val="24"/>
      <w:szCs w:val="20"/>
    </w:rPr>
  </w:style>
  <w:style w:type="character" w:customStyle="1" w:styleId="SangradetextonormalCar">
    <w:name w:val="Sangría de texto normal Car"/>
    <w:aliases w:val="Sangría de t. independiente Car"/>
    <w:basedOn w:val="Fuentedeprrafopredeter"/>
    <w:link w:val="Sangradetextonormal"/>
    <w:uiPriority w:val="99"/>
    <w:rsid w:val="00637342"/>
    <w:rPr>
      <w:rFonts w:ascii="Arial" w:eastAsia="Times New Roman" w:hAnsi="Arial" w:cs="Times New Roman"/>
      <w:snapToGrid w:val="0"/>
      <w:sz w:val="24"/>
      <w:szCs w:val="20"/>
    </w:rPr>
  </w:style>
  <w:style w:type="paragraph" w:styleId="Sinespaciado">
    <w:name w:val="No Spacing"/>
    <w:basedOn w:val="Normal"/>
    <w:uiPriority w:val="1"/>
    <w:qFormat/>
    <w:rsid w:val="00637342"/>
    <w:pPr>
      <w:spacing w:after="0" w:line="240" w:lineRule="auto"/>
    </w:pPr>
    <w:rPr>
      <w:rFonts w:eastAsiaTheme="minorHAnsi"/>
      <w:lang w:val="es-PE" w:eastAsia="en-US"/>
    </w:rPr>
  </w:style>
  <w:style w:type="paragraph" w:styleId="Textoindependiente">
    <w:name w:val="Body Text"/>
    <w:aliases w:val="Texto independiente4"/>
    <w:basedOn w:val="Normal"/>
    <w:link w:val="TextoindependienteCar"/>
    <w:uiPriority w:val="99"/>
    <w:rsid w:val="00E22C3B"/>
    <w:pPr>
      <w:widowControl w:val="0"/>
      <w:spacing w:after="0" w:line="288" w:lineRule="auto"/>
    </w:pPr>
    <w:rPr>
      <w:rFonts w:ascii="Arial" w:eastAsia="Times New Roman" w:hAnsi="Arial" w:cs="Times New Roman"/>
      <w:snapToGrid w:val="0"/>
      <w:sz w:val="24"/>
      <w:szCs w:val="20"/>
    </w:rPr>
  </w:style>
  <w:style w:type="character" w:customStyle="1" w:styleId="TextoindependienteCar">
    <w:name w:val="Texto independiente Car"/>
    <w:aliases w:val="Texto independiente4 Car"/>
    <w:basedOn w:val="Fuentedeprrafopredeter"/>
    <w:link w:val="Textoindependiente"/>
    <w:uiPriority w:val="99"/>
    <w:rsid w:val="00E22C3B"/>
    <w:rPr>
      <w:rFonts w:ascii="Arial" w:eastAsia="Times New Roman" w:hAnsi="Arial" w:cs="Times New Roman"/>
      <w:snapToGrid w:val="0"/>
      <w:sz w:val="24"/>
      <w:szCs w:val="20"/>
    </w:rPr>
  </w:style>
  <w:style w:type="paragraph" w:styleId="Ttulo">
    <w:name w:val="Title"/>
    <w:basedOn w:val="Normal"/>
    <w:link w:val="TtuloCar"/>
    <w:qFormat/>
    <w:rsid w:val="00E22C3B"/>
    <w:pPr>
      <w:spacing w:after="0" w:line="360" w:lineRule="auto"/>
      <w:jc w:val="center"/>
    </w:pPr>
    <w:rPr>
      <w:rFonts w:ascii="Arial" w:eastAsia="Times New Roman" w:hAnsi="Arial" w:cs="Times New Roman"/>
      <w:sz w:val="24"/>
      <w:szCs w:val="20"/>
      <w:lang w:val="en-US"/>
    </w:rPr>
  </w:style>
  <w:style w:type="character" w:customStyle="1" w:styleId="TtuloCar">
    <w:name w:val="Título Car"/>
    <w:basedOn w:val="Fuentedeprrafopredeter"/>
    <w:link w:val="Ttulo"/>
    <w:rsid w:val="00E22C3B"/>
    <w:rPr>
      <w:rFonts w:ascii="Arial" w:eastAsia="Times New Roman" w:hAnsi="Arial" w:cs="Times New Roman"/>
      <w:sz w:val="24"/>
      <w:szCs w:val="20"/>
      <w:lang w:val="en-US"/>
    </w:rPr>
  </w:style>
  <w:style w:type="paragraph" w:styleId="Sangra2detindependiente">
    <w:name w:val="Body Text Indent 2"/>
    <w:basedOn w:val="Normal"/>
    <w:link w:val="Sangra2detindependienteCar"/>
    <w:uiPriority w:val="99"/>
    <w:rsid w:val="00E22C3B"/>
    <w:pPr>
      <w:spacing w:after="0" w:line="360" w:lineRule="auto"/>
      <w:ind w:left="708"/>
      <w:jc w:val="both"/>
    </w:pPr>
    <w:rPr>
      <w:rFonts w:ascii="Arial" w:eastAsia="Times New Roman" w:hAnsi="Arial" w:cs="Times New Roman"/>
      <w:sz w:val="24"/>
      <w:szCs w:val="20"/>
    </w:rPr>
  </w:style>
  <w:style w:type="character" w:customStyle="1" w:styleId="Sangra2detindependienteCar">
    <w:name w:val="Sangría 2 de t. independiente Car"/>
    <w:basedOn w:val="Fuentedeprrafopredeter"/>
    <w:link w:val="Sangra2detindependiente"/>
    <w:uiPriority w:val="99"/>
    <w:rsid w:val="00E22C3B"/>
    <w:rPr>
      <w:rFonts w:ascii="Arial" w:eastAsia="Times New Roman" w:hAnsi="Arial" w:cs="Times New Roman"/>
      <w:sz w:val="24"/>
      <w:szCs w:val="20"/>
    </w:rPr>
  </w:style>
  <w:style w:type="paragraph" w:styleId="Sangra3detindependiente">
    <w:name w:val="Body Text Indent 3"/>
    <w:basedOn w:val="Normal"/>
    <w:link w:val="Sangra3detindependienteCar"/>
    <w:uiPriority w:val="99"/>
    <w:rsid w:val="00E22C3B"/>
    <w:pPr>
      <w:spacing w:after="0" w:line="360" w:lineRule="auto"/>
      <w:ind w:left="708"/>
      <w:jc w:val="both"/>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uiPriority w:val="99"/>
    <w:rsid w:val="00E22C3B"/>
    <w:rPr>
      <w:rFonts w:ascii="Arial" w:eastAsia="Times New Roman" w:hAnsi="Arial" w:cs="Times New Roman"/>
      <w:szCs w:val="20"/>
    </w:rPr>
  </w:style>
  <w:style w:type="paragraph" w:styleId="Textoindependiente2">
    <w:name w:val="Body Text 2"/>
    <w:basedOn w:val="Normal"/>
    <w:link w:val="Textoindependiente2Car"/>
    <w:rsid w:val="00E22C3B"/>
    <w:pPr>
      <w:spacing w:after="0" w:line="360" w:lineRule="auto"/>
      <w:jc w:val="both"/>
    </w:pPr>
    <w:rPr>
      <w:rFonts w:ascii="Arial" w:eastAsia="Times New Roman" w:hAnsi="Arial" w:cs="Times New Roman"/>
      <w:sz w:val="24"/>
      <w:szCs w:val="20"/>
      <w:lang w:val="es-MX"/>
    </w:rPr>
  </w:style>
  <w:style w:type="character" w:customStyle="1" w:styleId="Textoindependiente2Car">
    <w:name w:val="Texto independiente 2 Car"/>
    <w:basedOn w:val="Fuentedeprrafopredeter"/>
    <w:link w:val="Textoindependiente2"/>
    <w:rsid w:val="00E22C3B"/>
    <w:rPr>
      <w:rFonts w:ascii="Arial" w:eastAsia="Times New Roman" w:hAnsi="Arial" w:cs="Times New Roman"/>
      <w:sz w:val="24"/>
      <w:szCs w:val="20"/>
      <w:lang w:val="es-MX"/>
    </w:rPr>
  </w:style>
  <w:style w:type="paragraph" w:styleId="Textoindependiente3">
    <w:name w:val="Body Text 3"/>
    <w:basedOn w:val="Normal"/>
    <w:link w:val="Textoindependiente3Car"/>
    <w:rsid w:val="00E22C3B"/>
    <w:pPr>
      <w:spacing w:after="0" w:line="360" w:lineRule="auto"/>
      <w:jc w:val="both"/>
    </w:pPr>
    <w:rPr>
      <w:rFonts w:ascii="Arial" w:eastAsia="Times New Roman" w:hAnsi="Arial" w:cs="Times New Roman"/>
      <w:szCs w:val="20"/>
    </w:rPr>
  </w:style>
  <w:style w:type="character" w:customStyle="1" w:styleId="Textoindependiente3Car">
    <w:name w:val="Texto independiente 3 Car"/>
    <w:basedOn w:val="Fuentedeprrafopredeter"/>
    <w:link w:val="Textoindependiente3"/>
    <w:rsid w:val="00E22C3B"/>
    <w:rPr>
      <w:rFonts w:ascii="Arial" w:eastAsia="Times New Roman" w:hAnsi="Arial" w:cs="Times New Roman"/>
      <w:szCs w:val="20"/>
    </w:rPr>
  </w:style>
  <w:style w:type="paragraph" w:customStyle="1" w:styleId="Textodenotaalfinal">
    <w:name w:val="Texto de nota al final"/>
    <w:basedOn w:val="Normal"/>
    <w:rsid w:val="00E22C3B"/>
    <w:pPr>
      <w:widowControl w:val="0"/>
      <w:spacing w:after="0" w:line="360" w:lineRule="auto"/>
    </w:pPr>
    <w:rPr>
      <w:rFonts w:ascii="Courier New" w:eastAsia="Times New Roman" w:hAnsi="Courier New" w:cs="Times New Roman"/>
      <w:sz w:val="24"/>
      <w:szCs w:val="20"/>
      <w:lang w:val="es-ES_tradnl"/>
    </w:rPr>
  </w:style>
  <w:style w:type="paragraph" w:styleId="Textosinformato">
    <w:name w:val="Plain Text"/>
    <w:basedOn w:val="Normal"/>
    <w:link w:val="TextosinformatoCar"/>
    <w:rsid w:val="00E22C3B"/>
    <w:pPr>
      <w:spacing w:after="0" w:line="360" w:lineRule="auto"/>
    </w:pPr>
    <w:rPr>
      <w:rFonts w:ascii="Courier New" w:eastAsia="Times New Roman" w:hAnsi="Courier New" w:cs="Times New Roman"/>
      <w:szCs w:val="20"/>
    </w:rPr>
  </w:style>
  <w:style w:type="character" w:customStyle="1" w:styleId="TextosinformatoCar">
    <w:name w:val="Texto sin formato Car"/>
    <w:basedOn w:val="Fuentedeprrafopredeter"/>
    <w:link w:val="Textosinformato"/>
    <w:rsid w:val="00E22C3B"/>
    <w:rPr>
      <w:rFonts w:ascii="Courier New" w:eastAsia="Times New Roman" w:hAnsi="Courier New" w:cs="Times New Roman"/>
      <w:szCs w:val="20"/>
    </w:rPr>
  </w:style>
  <w:style w:type="paragraph" w:styleId="Mapadeldocumento">
    <w:name w:val="Document Map"/>
    <w:basedOn w:val="Normal"/>
    <w:link w:val="MapadeldocumentoCar"/>
    <w:rsid w:val="00E22C3B"/>
    <w:pPr>
      <w:shd w:val="clear" w:color="auto" w:fill="000080"/>
      <w:spacing w:after="0" w:line="360" w:lineRule="auto"/>
    </w:pPr>
    <w:rPr>
      <w:rFonts w:ascii="Tahoma" w:eastAsia="Times New Roman" w:hAnsi="Tahoma" w:cs="Times New Roman"/>
      <w:szCs w:val="20"/>
    </w:rPr>
  </w:style>
  <w:style w:type="character" w:customStyle="1" w:styleId="MapadeldocumentoCar">
    <w:name w:val="Mapa del documento Car"/>
    <w:basedOn w:val="Fuentedeprrafopredeter"/>
    <w:link w:val="Mapadeldocumento"/>
    <w:rsid w:val="00E22C3B"/>
    <w:rPr>
      <w:rFonts w:ascii="Tahoma" w:eastAsia="Times New Roman" w:hAnsi="Tahoma" w:cs="Times New Roman"/>
      <w:szCs w:val="20"/>
      <w:shd w:val="clear" w:color="auto" w:fill="000080"/>
    </w:rPr>
  </w:style>
  <w:style w:type="paragraph" w:styleId="Listaconvietas">
    <w:name w:val="List Bullet"/>
    <w:basedOn w:val="Normal"/>
    <w:autoRedefine/>
    <w:rsid w:val="00E22C3B"/>
    <w:pPr>
      <w:tabs>
        <w:tab w:val="num" w:pos="360"/>
      </w:tabs>
      <w:spacing w:after="0" w:line="240" w:lineRule="auto"/>
      <w:ind w:left="360" w:hanging="360"/>
    </w:pPr>
    <w:rPr>
      <w:rFonts w:ascii="Times New Roman" w:eastAsia="Times New Roman" w:hAnsi="Times New Roman" w:cs="Times New Roman"/>
      <w:sz w:val="20"/>
      <w:szCs w:val="20"/>
      <w:lang w:val="es-PE"/>
    </w:rPr>
  </w:style>
  <w:style w:type="paragraph" w:styleId="Listaconvietas4">
    <w:name w:val="List Bullet 4"/>
    <w:basedOn w:val="Normal"/>
    <w:autoRedefine/>
    <w:rsid w:val="00E22C3B"/>
    <w:pPr>
      <w:tabs>
        <w:tab w:val="num" w:pos="1209"/>
      </w:tabs>
      <w:spacing w:after="0" w:line="240" w:lineRule="auto"/>
      <w:ind w:left="1209" w:hanging="360"/>
    </w:pPr>
    <w:rPr>
      <w:rFonts w:ascii="Times New Roman" w:eastAsia="Times New Roman" w:hAnsi="Times New Roman" w:cs="Times New Roman"/>
      <w:sz w:val="20"/>
      <w:szCs w:val="20"/>
    </w:rPr>
  </w:style>
  <w:style w:type="paragraph" w:customStyle="1" w:styleId="BodyTextIndent22">
    <w:name w:val="Body Text Indent 22"/>
    <w:basedOn w:val="Normal"/>
    <w:rsid w:val="00E22C3B"/>
    <w:pPr>
      <w:spacing w:after="0" w:line="240" w:lineRule="auto"/>
      <w:ind w:left="708"/>
      <w:jc w:val="both"/>
    </w:pPr>
    <w:rPr>
      <w:rFonts w:ascii="Arial" w:eastAsia="Times New Roman" w:hAnsi="Arial" w:cs="Times New Roman"/>
      <w:szCs w:val="20"/>
      <w:lang w:val="es-ES_tradnl" w:eastAsia="es-MX"/>
    </w:rPr>
  </w:style>
  <w:style w:type="paragraph" w:customStyle="1" w:styleId="Estilo1">
    <w:name w:val="Estilo1"/>
    <w:basedOn w:val="Normal"/>
    <w:rsid w:val="00E22C3B"/>
    <w:pPr>
      <w:spacing w:after="0" w:line="240" w:lineRule="auto"/>
    </w:pPr>
    <w:rPr>
      <w:rFonts w:ascii="Arial" w:eastAsia="Times New Roman" w:hAnsi="Arial" w:cs="Times New Roman"/>
      <w:sz w:val="20"/>
      <w:szCs w:val="20"/>
      <w:lang w:val="es-ES_tradnl" w:eastAsia="es-PE"/>
    </w:rPr>
  </w:style>
  <w:style w:type="paragraph" w:styleId="Subttulo">
    <w:name w:val="Subtitle"/>
    <w:basedOn w:val="Normal"/>
    <w:link w:val="SubttuloCar"/>
    <w:qFormat/>
    <w:rsid w:val="00E22C3B"/>
    <w:pPr>
      <w:spacing w:after="0" w:line="240" w:lineRule="auto"/>
    </w:pPr>
    <w:rPr>
      <w:rFonts w:ascii="Arial" w:eastAsia="Times New Roman" w:hAnsi="Arial" w:cs="Arial"/>
      <w:b/>
      <w:bCs/>
      <w:szCs w:val="24"/>
    </w:rPr>
  </w:style>
  <w:style w:type="character" w:customStyle="1" w:styleId="SubttuloCar">
    <w:name w:val="Subtítulo Car"/>
    <w:basedOn w:val="Fuentedeprrafopredeter"/>
    <w:link w:val="Subttulo"/>
    <w:rsid w:val="00E22C3B"/>
    <w:rPr>
      <w:rFonts w:ascii="Arial" w:eastAsia="Times New Roman" w:hAnsi="Arial" w:cs="Arial"/>
      <w:b/>
      <w:bCs/>
      <w:szCs w:val="24"/>
    </w:rPr>
  </w:style>
  <w:style w:type="character" w:customStyle="1" w:styleId="TextoindependienteCar1">
    <w:name w:val="Texto independiente Car1"/>
    <w:basedOn w:val="Fuentedeprrafopredeter"/>
    <w:uiPriority w:val="99"/>
    <w:semiHidden/>
    <w:rsid w:val="00E22C3B"/>
    <w:rPr>
      <w:rFonts w:ascii="Arial" w:eastAsia="Times New Roman" w:hAnsi="Arial" w:cs="Times New Roman"/>
      <w:szCs w:val="20"/>
      <w:lang w:eastAsia="es-ES"/>
    </w:rPr>
  </w:style>
  <w:style w:type="paragraph" w:styleId="Citadestacada">
    <w:name w:val="Intense Quote"/>
    <w:basedOn w:val="Normal"/>
    <w:next w:val="Normal"/>
    <w:link w:val="CitadestacadaCar"/>
    <w:uiPriority w:val="30"/>
    <w:qFormat/>
    <w:rsid w:val="00E22C3B"/>
    <w:pPr>
      <w:pBdr>
        <w:bottom w:val="single" w:sz="4" w:space="4" w:color="4F81BD"/>
      </w:pBdr>
      <w:spacing w:before="200" w:after="280" w:line="240" w:lineRule="auto"/>
      <w:ind w:left="720" w:right="1" w:hanging="360"/>
    </w:pPr>
    <w:rPr>
      <w:rFonts w:ascii="Arial" w:eastAsia="Calibri" w:hAnsi="Arial" w:cs="Arial"/>
      <w:b/>
      <w:bCs/>
      <w:i/>
      <w:iCs/>
      <w:sz w:val="24"/>
      <w:szCs w:val="24"/>
      <w:lang w:val="es-PE" w:eastAsia="en-US"/>
    </w:rPr>
  </w:style>
  <w:style w:type="character" w:customStyle="1" w:styleId="CitadestacadaCar">
    <w:name w:val="Cita destacada Car"/>
    <w:basedOn w:val="Fuentedeprrafopredeter"/>
    <w:link w:val="Citadestacada"/>
    <w:uiPriority w:val="30"/>
    <w:rsid w:val="00E22C3B"/>
    <w:rPr>
      <w:rFonts w:ascii="Arial" w:eastAsia="Calibri" w:hAnsi="Arial" w:cs="Arial"/>
      <w:b/>
      <w:bCs/>
      <w:i/>
      <w:iCs/>
      <w:sz w:val="24"/>
      <w:szCs w:val="24"/>
      <w:lang w:val="es-PE" w:eastAsia="en-US"/>
    </w:rPr>
  </w:style>
  <w:style w:type="paragraph" w:customStyle="1" w:styleId="Parrafo">
    <w:name w:val="Parrafo"/>
    <w:basedOn w:val="Normal"/>
    <w:rsid w:val="00E22C3B"/>
    <w:pPr>
      <w:spacing w:after="0" w:line="240" w:lineRule="auto"/>
      <w:jc w:val="both"/>
    </w:pPr>
    <w:rPr>
      <w:rFonts w:ascii="Times New Roman" w:eastAsia="Times New Roman" w:hAnsi="Times New Roman" w:cs="Times New Roman"/>
      <w:sz w:val="24"/>
      <w:szCs w:val="24"/>
    </w:rPr>
  </w:style>
  <w:style w:type="table" w:styleId="Listaclara-nfasis2">
    <w:name w:val="Light List Accent 2"/>
    <w:basedOn w:val="Tablanormal"/>
    <w:uiPriority w:val="61"/>
    <w:rsid w:val="00E22C3B"/>
    <w:pPr>
      <w:spacing w:after="0" w:line="240" w:lineRule="auto"/>
    </w:pPr>
    <w:rPr>
      <w:rFonts w:eastAsiaTheme="minorHAnsi"/>
      <w:lang w:val="es-PE"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Cuadrculaclara-nfasis2">
    <w:name w:val="Light Grid Accent 2"/>
    <w:basedOn w:val="Tablanormal"/>
    <w:uiPriority w:val="62"/>
    <w:rsid w:val="00E22C3B"/>
    <w:pPr>
      <w:spacing w:after="0" w:line="240" w:lineRule="auto"/>
    </w:pPr>
    <w:rPr>
      <w:rFonts w:ascii="Times New Roman" w:eastAsia="Times New Roman" w:hAnsi="Times New Roman" w:cs="Times New Roman"/>
      <w:sz w:val="20"/>
      <w:szCs w:val="20"/>
      <w:lang w:val="es-PE" w:eastAsia="es-PE"/>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customStyle="1" w:styleId="CarCarCarCar">
    <w:name w:val="Car Car Car Car"/>
    <w:basedOn w:val="Normal"/>
    <w:rsid w:val="004B62D8"/>
    <w:pPr>
      <w:spacing w:after="160" w:line="240" w:lineRule="exact"/>
    </w:pPr>
    <w:rPr>
      <w:rFonts w:ascii="Verdana" w:eastAsia="Times New Roman" w:hAnsi="Verdana" w:cs="Times New Roman"/>
      <w:sz w:val="20"/>
      <w:szCs w:val="20"/>
      <w:lang w:val="en-US" w:eastAsia="en-US"/>
    </w:rPr>
  </w:style>
  <w:style w:type="paragraph" w:customStyle="1" w:styleId="Style3">
    <w:name w:val="Style3"/>
    <w:basedOn w:val="Normal"/>
    <w:uiPriority w:val="99"/>
    <w:rsid w:val="004B62D8"/>
    <w:pPr>
      <w:widowControl w:val="0"/>
      <w:autoSpaceDE w:val="0"/>
      <w:autoSpaceDN w:val="0"/>
      <w:adjustRightInd w:val="0"/>
      <w:spacing w:after="0" w:line="240" w:lineRule="auto"/>
    </w:pPr>
    <w:rPr>
      <w:rFonts w:ascii="Angsana New" w:hAnsi="Angsana New" w:cs="Times New Roman"/>
      <w:sz w:val="24"/>
      <w:szCs w:val="24"/>
      <w:lang w:val="es-PE" w:eastAsia="es-PE"/>
    </w:rPr>
  </w:style>
  <w:style w:type="character" w:customStyle="1" w:styleId="FontStyle14">
    <w:name w:val="Font Style14"/>
    <w:basedOn w:val="Fuentedeprrafopredeter"/>
    <w:uiPriority w:val="99"/>
    <w:rsid w:val="004B62D8"/>
    <w:rPr>
      <w:rFonts w:ascii="Tahoma" w:hAnsi="Tahoma" w:cs="Tahoma"/>
      <w:sz w:val="16"/>
      <w:szCs w:val="16"/>
    </w:rPr>
  </w:style>
  <w:style w:type="paragraph" w:customStyle="1" w:styleId="tabletitleCar">
    <w:name w:val="table title Car"/>
    <w:basedOn w:val="Normal"/>
    <w:link w:val="tabletitleCarCar"/>
    <w:rsid w:val="00751968"/>
    <w:pPr>
      <w:keepNext/>
      <w:widowControl w:val="0"/>
      <w:spacing w:before="200" w:after="120" w:line="200" w:lineRule="atLeast"/>
      <w:ind w:left="720"/>
      <w:contextualSpacing/>
      <w:jc w:val="center"/>
    </w:pPr>
    <w:rPr>
      <w:rFonts w:ascii="Times New Roman" w:eastAsia="Times New Roman" w:hAnsi="Times New Roman" w:cs="Times New Roman"/>
      <w:b/>
      <w:kern w:val="2"/>
      <w:szCs w:val="20"/>
      <w:lang w:val="en-US" w:eastAsia="ja-JP"/>
    </w:rPr>
  </w:style>
  <w:style w:type="character" w:customStyle="1" w:styleId="tabletitleCarCar">
    <w:name w:val="table title Car Car"/>
    <w:basedOn w:val="Fuentedeprrafopredeter"/>
    <w:link w:val="tabletitleCar"/>
    <w:rsid w:val="00751968"/>
    <w:rPr>
      <w:rFonts w:ascii="Times New Roman" w:eastAsia="Times New Roman" w:hAnsi="Times New Roman" w:cs="Times New Roman"/>
      <w:b/>
      <w:kern w:val="2"/>
      <w:szCs w:val="20"/>
      <w:lang w:val="en-US" w:eastAsia="ja-JP"/>
    </w:rPr>
  </w:style>
  <w:style w:type="table" w:customStyle="1" w:styleId="Tabladecuadrcula1clara1">
    <w:name w:val="Tabla de cuadrícula 1 clara1"/>
    <w:basedOn w:val="Tablanormal"/>
    <w:uiPriority w:val="46"/>
    <w:rsid w:val="00E4541D"/>
    <w:pPr>
      <w:spacing w:after="0" w:line="240" w:lineRule="auto"/>
    </w:pPr>
    <w:rPr>
      <w:rFonts w:ascii="Times New Roman" w:eastAsia="Times New Roman" w:hAnsi="Times New Roman" w:cs="Times New Roman"/>
      <w:sz w:val="20"/>
      <w:szCs w:val="20"/>
      <w:lang w:val="es-PE" w:eastAsia="es-P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Epgrafe">
    <w:name w:val="caption"/>
    <w:basedOn w:val="Normal"/>
    <w:next w:val="Normal"/>
    <w:rsid w:val="001C18AB"/>
    <w:pPr>
      <w:spacing w:before="120" w:after="160"/>
    </w:pPr>
    <w:rPr>
      <w:rFonts w:asciiTheme="majorHAnsi" w:eastAsia="Batang" w:hAnsiTheme="majorHAnsi" w:cs="Times New Roman"/>
      <w:b/>
      <w:color w:val="000000"/>
      <w:lang w:val="es-PE" w:eastAsia="es-PE"/>
    </w:rPr>
  </w:style>
  <w:style w:type="character" w:customStyle="1" w:styleId="Tabladecontenidos2">
    <w:name w:val="Tabla de contenidos (2)"/>
    <w:rsid w:val="001C18AB"/>
    <w:rPr>
      <w:rFonts w:ascii="Calibri" w:eastAsia="Calibri" w:hAnsi="Calibri" w:cs="Calibri"/>
      <w:b w:val="0"/>
      <w:bCs w:val="0"/>
      <w:i w:val="0"/>
      <w:iCs w:val="0"/>
      <w:smallCaps w:val="0"/>
      <w:strike w:val="0"/>
      <w:spacing w:val="0"/>
      <w:sz w:val="25"/>
      <w:szCs w:val="25"/>
    </w:rPr>
  </w:style>
  <w:style w:type="paragraph" w:styleId="TDC4">
    <w:name w:val="toc 4"/>
    <w:basedOn w:val="Normal"/>
    <w:next w:val="Normal"/>
    <w:autoRedefine/>
    <w:uiPriority w:val="39"/>
    <w:unhideWhenUsed/>
    <w:rsid w:val="001C18AB"/>
    <w:pPr>
      <w:spacing w:after="0"/>
    </w:pPr>
    <w:rPr>
      <w:rFonts w:asciiTheme="majorHAnsi" w:eastAsia="Batang" w:hAnsiTheme="majorHAnsi" w:cstheme="minorHAnsi"/>
      <w:color w:val="000000"/>
      <w:sz w:val="20"/>
      <w:lang w:val="es-ES_tradnl" w:eastAsia="es-PE"/>
    </w:rPr>
  </w:style>
  <w:style w:type="paragraph" w:styleId="TDC5">
    <w:name w:val="toc 5"/>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6">
    <w:name w:val="toc 6"/>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7">
    <w:name w:val="toc 7"/>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8">
    <w:name w:val="toc 8"/>
    <w:basedOn w:val="Normal"/>
    <w:next w:val="Normal"/>
    <w:autoRedefine/>
    <w:uiPriority w:val="39"/>
    <w:unhideWhenUsed/>
    <w:rsid w:val="001C18AB"/>
    <w:pPr>
      <w:spacing w:after="0"/>
    </w:pPr>
    <w:rPr>
      <w:rFonts w:eastAsia="Batang" w:cstheme="minorHAnsi"/>
      <w:color w:val="000000"/>
      <w:lang w:val="es-ES_tradnl" w:eastAsia="es-PE"/>
    </w:rPr>
  </w:style>
  <w:style w:type="paragraph" w:styleId="TDC9">
    <w:name w:val="toc 9"/>
    <w:basedOn w:val="Normal"/>
    <w:next w:val="Normal"/>
    <w:autoRedefine/>
    <w:uiPriority w:val="39"/>
    <w:unhideWhenUsed/>
    <w:rsid w:val="001C18AB"/>
    <w:pPr>
      <w:spacing w:after="0"/>
    </w:pPr>
    <w:rPr>
      <w:rFonts w:eastAsia="Batang" w:cstheme="minorHAnsi"/>
      <w:color w:val="000000"/>
      <w:lang w:val="es-ES_tradnl" w:eastAsia="es-PE"/>
    </w:rPr>
  </w:style>
  <w:style w:type="paragraph" w:customStyle="1" w:styleId="2Encabezado">
    <w:name w:val="2 Encabezado"/>
    <w:basedOn w:val="Normal"/>
    <w:link w:val="2EncabezadoCar"/>
    <w:qFormat/>
    <w:rsid w:val="001C18AB"/>
    <w:pPr>
      <w:spacing w:before="120" w:after="0"/>
      <w:ind w:right="-85"/>
      <w:jc w:val="both"/>
    </w:pPr>
    <w:rPr>
      <w:rFonts w:ascii="Arial" w:eastAsiaTheme="minorHAnsi" w:hAnsi="Arial" w:cs="Arial"/>
      <w:i/>
      <w:color w:val="595959" w:themeColor="text1" w:themeTint="A6"/>
      <w:sz w:val="16"/>
      <w:szCs w:val="16"/>
      <w:lang w:eastAsia="en-US"/>
    </w:rPr>
  </w:style>
  <w:style w:type="character" w:customStyle="1" w:styleId="2EncabezadoCar">
    <w:name w:val="2 Encabezado Car"/>
    <w:basedOn w:val="Fuentedeprrafopredeter"/>
    <w:link w:val="2Encabezado"/>
    <w:rsid w:val="001C18AB"/>
    <w:rPr>
      <w:rFonts w:ascii="Arial" w:eastAsiaTheme="minorHAnsi" w:hAnsi="Arial" w:cs="Arial"/>
      <w:i/>
      <w:color w:val="595959" w:themeColor="text1" w:themeTint="A6"/>
      <w:sz w:val="16"/>
      <w:szCs w:val="16"/>
      <w:lang w:eastAsia="en-US"/>
    </w:rPr>
  </w:style>
  <w:style w:type="paragraph" w:customStyle="1" w:styleId="Encabezado2">
    <w:name w:val="Encabezado2"/>
    <w:basedOn w:val="2Encabezado"/>
    <w:link w:val="Encabezado2Car"/>
    <w:qFormat/>
    <w:rsid w:val="001C18AB"/>
    <w:pPr>
      <w:ind w:left="600"/>
      <w:jc w:val="right"/>
    </w:pPr>
  </w:style>
  <w:style w:type="character" w:customStyle="1" w:styleId="Encabezado2Car">
    <w:name w:val="Encabezado2 Car"/>
    <w:basedOn w:val="2EncabezadoCar"/>
    <w:link w:val="Encabezado2"/>
    <w:rsid w:val="001C18AB"/>
    <w:rPr>
      <w:rFonts w:ascii="Arial" w:eastAsiaTheme="minorHAnsi" w:hAnsi="Arial" w:cs="Arial"/>
      <w:i/>
      <w:color w:val="595959" w:themeColor="text1" w:themeTint="A6"/>
      <w:sz w:val="16"/>
      <w:szCs w:val="16"/>
      <w:lang w:eastAsia="en-US"/>
    </w:rPr>
  </w:style>
  <w:style w:type="character" w:styleId="nfasis">
    <w:name w:val="Emphasis"/>
    <w:qFormat/>
    <w:rsid w:val="001C18AB"/>
  </w:style>
  <w:style w:type="paragraph" w:customStyle="1" w:styleId="xl76">
    <w:name w:val="xl76"/>
    <w:basedOn w:val="Normal"/>
    <w:rsid w:val="001C18AB"/>
    <w:pPr>
      <w:pBdr>
        <w:left w:val="single" w:sz="8" w:space="0" w:color="auto"/>
        <w:bottom w:val="single" w:sz="8" w:space="0" w:color="auto"/>
      </w:pBdr>
      <w:spacing w:before="100" w:beforeAutospacing="1" w:after="100" w:afterAutospacing="1" w:line="240" w:lineRule="auto"/>
      <w:jc w:val="center"/>
    </w:pPr>
    <w:rPr>
      <w:rFonts w:ascii="Arial" w:eastAsia="Arial Unicode MS" w:hAnsi="Arial" w:cs="Arial"/>
      <w:sz w:val="18"/>
      <w:szCs w:val="18"/>
    </w:rPr>
  </w:style>
  <w:style w:type="character" w:customStyle="1" w:styleId="apple-converted-space">
    <w:name w:val="apple-converted-space"/>
    <w:basedOn w:val="Fuentedeprrafopredeter"/>
    <w:rsid w:val="001C18AB"/>
  </w:style>
  <w:style w:type="character" w:styleId="Textoennegrita">
    <w:name w:val="Strong"/>
    <w:basedOn w:val="Fuentedeprrafopredeter"/>
    <w:uiPriority w:val="22"/>
    <w:qFormat/>
    <w:rsid w:val="001C18AB"/>
    <w:rPr>
      <w:b/>
      <w:bCs/>
    </w:rPr>
  </w:style>
  <w:style w:type="character" w:customStyle="1" w:styleId="caps">
    <w:name w:val="caps"/>
    <w:basedOn w:val="Fuentedeprrafopredeter"/>
    <w:rsid w:val="001C18AB"/>
  </w:style>
  <w:style w:type="paragraph" w:customStyle="1" w:styleId="EstiloCentrado">
    <w:name w:val="Estilo Centrado"/>
    <w:basedOn w:val="Normal"/>
    <w:autoRedefine/>
    <w:rsid w:val="001C18AB"/>
    <w:pPr>
      <w:numPr>
        <w:numId w:val="2"/>
      </w:numPr>
      <w:spacing w:after="0" w:line="240" w:lineRule="auto"/>
      <w:jc w:val="center"/>
    </w:pPr>
    <w:rPr>
      <w:rFonts w:ascii="Arial" w:eastAsia="Times New Roman" w:hAnsi="Arial" w:cs="Times New Roman"/>
      <w:sz w:val="18"/>
      <w:szCs w:val="18"/>
      <w:lang w:val="es-PE"/>
    </w:rPr>
  </w:style>
  <w:style w:type="paragraph" w:customStyle="1" w:styleId="CAPITULOIII">
    <w:name w:val="CAPITULO III"/>
    <w:basedOn w:val="Normal"/>
    <w:next w:val="Normal"/>
    <w:autoRedefine/>
    <w:rsid w:val="001C18AB"/>
    <w:pPr>
      <w:pageBreakBefore/>
      <w:numPr>
        <w:ilvl w:val="2"/>
        <w:numId w:val="3"/>
      </w:numPr>
      <w:suppressAutoHyphens/>
      <w:spacing w:after="0" w:line="240" w:lineRule="auto"/>
      <w:jc w:val="center"/>
    </w:pPr>
    <w:rPr>
      <w:rFonts w:ascii="Arial" w:eastAsia="Times New Roman" w:hAnsi="Arial" w:cs="Times New Roman"/>
      <w:b/>
      <w:sz w:val="32"/>
      <w:szCs w:val="32"/>
      <w:lang w:val="es-PE"/>
    </w:rPr>
  </w:style>
  <w:style w:type="paragraph" w:customStyle="1" w:styleId="EstiloTtulo2Blanco">
    <w:name w:val="Estilo Título 2 + Blanco"/>
    <w:basedOn w:val="Ttulo2"/>
    <w:autoRedefine/>
    <w:rsid w:val="001C18AB"/>
    <w:pPr>
      <w:keepLines w:val="0"/>
      <w:numPr>
        <w:ilvl w:val="1"/>
      </w:numPr>
      <w:autoSpaceDE w:val="0"/>
      <w:autoSpaceDN w:val="0"/>
      <w:spacing w:before="120" w:after="240"/>
      <w:ind w:left="576" w:hanging="576"/>
      <w:jc w:val="both"/>
    </w:pPr>
    <w:rPr>
      <w:rFonts w:ascii="Arial" w:eastAsia="Times New Roman" w:hAnsi="Arial" w:cs="Arial"/>
      <w:iCs/>
      <w:color w:val="1F497D" w:themeColor="text2"/>
      <w:sz w:val="22"/>
      <w:szCs w:val="22"/>
      <w:lang w:val="es-PE" w:eastAsia="es-ES_tradnl"/>
    </w:rPr>
  </w:style>
  <w:style w:type="paragraph" w:customStyle="1" w:styleId="EstiloEstiloTtulo2BlancoBlanco">
    <w:name w:val="Estilo Estilo Título 2 + Blanco + Blanco"/>
    <w:basedOn w:val="EstiloTtulo2Blanco"/>
    <w:autoRedefine/>
    <w:rsid w:val="001C18AB"/>
  </w:style>
  <w:style w:type="paragraph" w:customStyle="1" w:styleId="EstiloTtulo2Blanco1">
    <w:name w:val="Estilo Título 2 + Blanco1"/>
    <w:basedOn w:val="Ttulo2"/>
    <w:autoRedefine/>
    <w:rsid w:val="001C18AB"/>
    <w:pPr>
      <w:keepLines w:val="0"/>
      <w:numPr>
        <w:ilvl w:val="1"/>
      </w:numPr>
      <w:autoSpaceDE w:val="0"/>
      <w:autoSpaceDN w:val="0"/>
      <w:spacing w:before="120" w:after="240"/>
      <w:ind w:left="576" w:hanging="576"/>
      <w:jc w:val="both"/>
    </w:pPr>
    <w:rPr>
      <w:rFonts w:ascii="Arial" w:eastAsia="Times New Roman" w:hAnsi="Arial" w:cs="Arial"/>
      <w:iCs/>
      <w:color w:val="1F497D" w:themeColor="text2"/>
      <w:sz w:val="22"/>
      <w:szCs w:val="22"/>
      <w:lang w:val="es-PE" w:eastAsia="es-ES_tradnl"/>
    </w:rPr>
  </w:style>
  <w:style w:type="paragraph" w:customStyle="1" w:styleId="EstiloTtulo2DiseoClaroGris25">
    <w:name w:val="Estilo Título 2 + Diseño: Claro (Gris 25%)"/>
    <w:basedOn w:val="Ttulo2"/>
    <w:autoRedefine/>
    <w:rsid w:val="001C18AB"/>
    <w:pPr>
      <w:keepLines w:val="0"/>
      <w:numPr>
        <w:ilvl w:val="1"/>
      </w:numPr>
      <w:shd w:val="pct10" w:color="auto" w:fill="C0C0C0"/>
      <w:autoSpaceDE w:val="0"/>
      <w:autoSpaceDN w:val="0"/>
      <w:spacing w:before="120" w:after="240"/>
      <w:ind w:left="576" w:hanging="576"/>
      <w:jc w:val="both"/>
    </w:pPr>
    <w:rPr>
      <w:rFonts w:ascii="Arial" w:eastAsia="Times New Roman" w:hAnsi="Arial" w:cs="Times New Roman"/>
      <w:iCs/>
      <w:color w:val="1F497D" w:themeColor="text2"/>
      <w:sz w:val="22"/>
      <w:szCs w:val="22"/>
      <w:lang w:val="es-PE" w:eastAsia="es-ES_tradnl"/>
    </w:rPr>
  </w:style>
  <w:style w:type="paragraph" w:customStyle="1" w:styleId="EstiloEstiloTtulo2Blanco1">
    <w:name w:val="Estilo Estilo Título 2 + Blanco1 +"/>
    <w:basedOn w:val="EstiloTtulo2Blanco1"/>
    <w:autoRedefine/>
    <w:rsid w:val="001C18AB"/>
    <w:pPr>
      <w:outlineLvl w:val="9"/>
    </w:pPr>
    <w:rPr>
      <w:bCs w:val="0"/>
    </w:rPr>
  </w:style>
  <w:style w:type="paragraph" w:customStyle="1" w:styleId="EstiloEncabezadoDerecha">
    <w:name w:val="Estilo Encabezado + Derecha"/>
    <w:basedOn w:val="Encabezado"/>
    <w:autoRedefine/>
    <w:rsid w:val="001C18AB"/>
    <w:pPr>
      <w:pBdr>
        <w:bottom w:val="double" w:sz="4" w:space="1" w:color="auto"/>
      </w:pBdr>
      <w:tabs>
        <w:tab w:val="clear" w:pos="4252"/>
        <w:tab w:val="center" w:pos="3600"/>
        <w:tab w:val="left" w:pos="6390"/>
      </w:tabs>
      <w:spacing w:line="360" w:lineRule="auto"/>
      <w:ind w:right="175" w:firstLine="21"/>
      <w:jc w:val="center"/>
    </w:pPr>
    <w:rPr>
      <w:rFonts w:ascii="Tahoma" w:eastAsia="Times New Roman" w:hAnsi="Tahoma" w:cs="Tahoma"/>
      <w:iCs/>
      <w:sz w:val="16"/>
      <w:szCs w:val="16"/>
      <w:lang w:val="es-ES_tradnl"/>
    </w:rPr>
  </w:style>
  <w:style w:type="paragraph" w:customStyle="1" w:styleId="CAPITULOI">
    <w:name w:val="CAPITULO I"/>
    <w:basedOn w:val="Normal"/>
    <w:next w:val="Normal"/>
    <w:autoRedefine/>
    <w:rsid w:val="001C18AB"/>
    <w:pPr>
      <w:spacing w:after="0" w:line="240" w:lineRule="auto"/>
      <w:jc w:val="center"/>
    </w:pPr>
    <w:rPr>
      <w:rFonts w:ascii="Arial" w:eastAsia="Times New Roman" w:hAnsi="Arial" w:cs="Times New Roman"/>
      <w:b/>
      <w:sz w:val="40"/>
      <w:szCs w:val="40"/>
      <w:lang w:val="es-ES_tradnl"/>
    </w:rPr>
  </w:style>
  <w:style w:type="paragraph" w:customStyle="1" w:styleId="CAPITULOII">
    <w:name w:val="CAPITULO II"/>
    <w:basedOn w:val="Normal"/>
    <w:next w:val="Normal"/>
    <w:autoRedefine/>
    <w:rsid w:val="001C18AB"/>
    <w:pPr>
      <w:pageBreakBefore/>
      <w:tabs>
        <w:tab w:val="num" w:pos="567"/>
      </w:tabs>
      <w:spacing w:after="0" w:line="240" w:lineRule="auto"/>
      <w:ind w:left="567" w:hanging="567"/>
      <w:jc w:val="center"/>
    </w:pPr>
    <w:rPr>
      <w:rFonts w:ascii="Arial" w:eastAsia="Times New Roman" w:hAnsi="Arial" w:cs="Times New Roman"/>
      <w:b/>
      <w:sz w:val="28"/>
      <w:szCs w:val="28"/>
      <w:lang w:val="es-ES_tradnl"/>
    </w:rPr>
  </w:style>
  <w:style w:type="paragraph" w:customStyle="1" w:styleId="CAPITULOIV">
    <w:name w:val="CAPITULO IV"/>
    <w:basedOn w:val="Normal"/>
    <w:next w:val="Normal"/>
    <w:autoRedefine/>
    <w:rsid w:val="001C18AB"/>
    <w:pPr>
      <w:pageBreakBefore/>
      <w:tabs>
        <w:tab w:val="num" w:pos="851"/>
      </w:tabs>
      <w:spacing w:after="0" w:line="240" w:lineRule="auto"/>
      <w:ind w:left="851" w:hanging="851"/>
      <w:jc w:val="center"/>
    </w:pPr>
    <w:rPr>
      <w:rFonts w:ascii="Arial" w:eastAsia="Times New Roman" w:hAnsi="Arial" w:cs="Times New Roman"/>
      <w:b/>
      <w:sz w:val="28"/>
      <w:szCs w:val="28"/>
      <w:lang w:val="es-ES_tradnl"/>
    </w:rPr>
  </w:style>
  <w:style w:type="paragraph" w:customStyle="1" w:styleId="para">
    <w:name w:val="para"/>
    <w:basedOn w:val="Normal"/>
    <w:autoRedefine/>
    <w:rsid w:val="001C18AB"/>
    <w:pPr>
      <w:spacing w:after="120" w:line="240" w:lineRule="auto"/>
      <w:jc w:val="center"/>
    </w:pPr>
    <w:rPr>
      <w:rFonts w:ascii="Times New Roman" w:eastAsia="Times New Roman" w:hAnsi="Times New Roman" w:cs="Arial"/>
      <w:sz w:val="20"/>
      <w:szCs w:val="20"/>
      <w:lang w:val="es-ES_tradnl"/>
    </w:rPr>
  </w:style>
  <w:style w:type="paragraph" w:customStyle="1" w:styleId="Estilo2">
    <w:name w:val="Estilo2"/>
    <w:basedOn w:val="Normal"/>
    <w:rsid w:val="001C18AB"/>
    <w:pPr>
      <w:numPr>
        <w:numId w:val="4"/>
      </w:numPr>
      <w:spacing w:after="0" w:line="240" w:lineRule="auto"/>
      <w:jc w:val="center"/>
    </w:pPr>
    <w:rPr>
      <w:rFonts w:ascii="Arial" w:eastAsia="Times New Roman" w:hAnsi="Arial" w:cs="Times New Roman"/>
      <w:sz w:val="20"/>
      <w:szCs w:val="24"/>
    </w:rPr>
  </w:style>
  <w:style w:type="paragraph" w:styleId="z-Principiodelformulario">
    <w:name w:val="HTML Top of Form"/>
    <w:basedOn w:val="Normal"/>
    <w:next w:val="Normal"/>
    <w:link w:val="z-PrincipiodelformularioCar"/>
    <w:hidden/>
    <w:rsid w:val="001C18AB"/>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PrincipiodelformularioCar">
    <w:name w:val="z-Principio del formulario Car"/>
    <w:basedOn w:val="Fuentedeprrafopredeter"/>
    <w:link w:val="z-Principiodelformulario"/>
    <w:rsid w:val="001C18AB"/>
    <w:rPr>
      <w:rFonts w:ascii="Arial" w:eastAsia="Times New Roman" w:hAnsi="Arial" w:cs="Arial"/>
      <w:vanish/>
      <w:sz w:val="16"/>
      <w:szCs w:val="16"/>
    </w:rPr>
  </w:style>
  <w:style w:type="paragraph" w:styleId="z-Finaldelformulario">
    <w:name w:val="HTML Bottom of Form"/>
    <w:basedOn w:val="Normal"/>
    <w:next w:val="Normal"/>
    <w:link w:val="z-FinaldelformularioCar"/>
    <w:hidden/>
    <w:rsid w:val="001C18AB"/>
    <w:pPr>
      <w:pBdr>
        <w:top w:val="single" w:sz="6" w:space="1" w:color="auto"/>
      </w:pBdr>
      <w:spacing w:after="0" w:line="240" w:lineRule="auto"/>
      <w:jc w:val="center"/>
    </w:pPr>
    <w:rPr>
      <w:rFonts w:ascii="Arial" w:eastAsia="Times New Roman" w:hAnsi="Arial" w:cs="Arial"/>
      <w:vanish/>
      <w:sz w:val="16"/>
      <w:szCs w:val="16"/>
    </w:rPr>
  </w:style>
  <w:style w:type="character" w:customStyle="1" w:styleId="z-FinaldelformularioCar">
    <w:name w:val="z-Final del formulario Car"/>
    <w:basedOn w:val="Fuentedeprrafopredeter"/>
    <w:link w:val="z-Finaldelformulario"/>
    <w:rsid w:val="001C18AB"/>
    <w:rPr>
      <w:rFonts w:ascii="Arial" w:eastAsia="Times New Roman" w:hAnsi="Arial" w:cs="Arial"/>
      <w:vanish/>
      <w:sz w:val="16"/>
      <w:szCs w:val="16"/>
    </w:rPr>
  </w:style>
  <w:style w:type="character" w:customStyle="1" w:styleId="estilo31">
    <w:name w:val="estilo31"/>
    <w:basedOn w:val="Fuentedeprrafopredeter"/>
    <w:rsid w:val="001C18AB"/>
    <w:rPr>
      <w:rFonts w:ascii="Arial" w:hAnsi="Arial" w:cs="Arial" w:hint="default"/>
      <w:b/>
      <w:bCs/>
      <w:color w:val="FFFFFF"/>
      <w:sz w:val="17"/>
      <w:szCs w:val="17"/>
    </w:rPr>
  </w:style>
  <w:style w:type="character" w:customStyle="1" w:styleId="estilo21">
    <w:name w:val="estilo21"/>
    <w:basedOn w:val="Fuentedeprrafopredeter"/>
    <w:rsid w:val="001C18AB"/>
    <w:rPr>
      <w:rFonts w:ascii="Trebuchet MS" w:hAnsi="Trebuchet MS" w:hint="default"/>
      <w:b/>
      <w:bCs/>
      <w:color w:val="9DB635"/>
      <w:sz w:val="26"/>
      <w:szCs w:val="26"/>
    </w:rPr>
  </w:style>
  <w:style w:type="character" w:customStyle="1" w:styleId="estilo11">
    <w:name w:val="estilo11"/>
    <w:basedOn w:val="Fuentedeprrafopredeter"/>
    <w:rsid w:val="001C18AB"/>
    <w:rPr>
      <w:sz w:val="20"/>
      <w:szCs w:val="20"/>
    </w:rPr>
  </w:style>
  <w:style w:type="paragraph" w:customStyle="1" w:styleId="texto">
    <w:name w:val="texto"/>
    <w:basedOn w:val="Normal"/>
    <w:rsid w:val="001C18AB"/>
    <w:pPr>
      <w:spacing w:before="100" w:beforeAutospacing="1" w:after="100" w:afterAutospacing="1" w:line="240" w:lineRule="auto"/>
    </w:pPr>
    <w:rPr>
      <w:rFonts w:ascii="Verdana" w:eastAsia="Times New Roman" w:hAnsi="Verdana" w:cs="Arial"/>
      <w:b/>
      <w:bCs/>
      <w:color w:val="333333"/>
      <w:sz w:val="14"/>
      <w:szCs w:val="14"/>
    </w:rPr>
  </w:style>
  <w:style w:type="paragraph" w:customStyle="1" w:styleId="Texto0">
    <w:name w:val="Texto"/>
    <w:basedOn w:val="Normal"/>
    <w:rsid w:val="001C18AB"/>
    <w:pPr>
      <w:spacing w:after="0" w:line="240" w:lineRule="auto"/>
      <w:jc w:val="center"/>
    </w:pPr>
    <w:rPr>
      <w:rFonts w:ascii="Arial" w:eastAsia="MS Mincho" w:hAnsi="Arial" w:cs="Times New Roman"/>
      <w:szCs w:val="20"/>
      <w:lang w:val="es-CR" w:eastAsia="de-DE"/>
    </w:rPr>
  </w:style>
  <w:style w:type="paragraph" w:customStyle="1" w:styleId="Ttulo4VA">
    <w:name w:val="Título 4 VA"/>
    <w:basedOn w:val="Ttulo4"/>
    <w:rsid w:val="001C18AB"/>
    <w:pPr>
      <w:keepLines w:val="0"/>
      <w:numPr>
        <w:ilvl w:val="3"/>
      </w:numPr>
      <w:tabs>
        <w:tab w:val="num" w:pos="1080"/>
      </w:tabs>
      <w:spacing w:before="120" w:after="120"/>
      <w:ind w:left="709" w:hanging="709"/>
    </w:pPr>
    <w:rPr>
      <w:rFonts w:ascii="Arial" w:eastAsia="Times New Roman" w:hAnsi="Arial" w:cs="Arial"/>
      <w:b w:val="0"/>
      <w:iCs w:val="0"/>
      <w:color w:val="1F497D" w:themeColor="text2"/>
      <w:lang w:eastAsia="es-ES"/>
    </w:rPr>
  </w:style>
  <w:style w:type="character" w:customStyle="1" w:styleId="mw-headline">
    <w:name w:val="mw-headline"/>
    <w:basedOn w:val="Fuentedeprrafopredeter"/>
    <w:rsid w:val="001C18AB"/>
  </w:style>
  <w:style w:type="character" w:customStyle="1" w:styleId="editsection">
    <w:name w:val="editsection"/>
    <w:basedOn w:val="Fuentedeprrafopredeter"/>
    <w:rsid w:val="001C18AB"/>
  </w:style>
  <w:style w:type="character" w:customStyle="1" w:styleId="apple-style-span">
    <w:name w:val="apple-style-span"/>
    <w:basedOn w:val="Fuentedeprrafopredeter"/>
    <w:rsid w:val="001C18AB"/>
  </w:style>
  <w:style w:type="paragraph" w:customStyle="1" w:styleId="Textoindependiente21">
    <w:name w:val="Texto independiente 21"/>
    <w:basedOn w:val="Normal"/>
    <w:rsid w:val="001C18AB"/>
    <w:pPr>
      <w:spacing w:after="0" w:line="240" w:lineRule="auto"/>
      <w:ind w:left="708"/>
      <w:jc w:val="center"/>
    </w:pPr>
    <w:rPr>
      <w:rFonts w:ascii="Arial" w:eastAsia="Times New Roman" w:hAnsi="Arial" w:cs="Times New Roman"/>
      <w:sz w:val="24"/>
      <w:szCs w:val="20"/>
      <w:lang w:val="es-MX" w:eastAsia="en-US"/>
    </w:rPr>
  </w:style>
  <w:style w:type="paragraph" w:customStyle="1" w:styleId="Sangra2detindependiente1">
    <w:name w:val="Sangría 2 de t. independiente1"/>
    <w:basedOn w:val="Normal"/>
    <w:rsid w:val="001C18AB"/>
    <w:pPr>
      <w:tabs>
        <w:tab w:val="left" w:pos="720"/>
      </w:tabs>
      <w:spacing w:after="0" w:line="240" w:lineRule="auto"/>
      <w:ind w:left="709" w:hanging="709"/>
      <w:jc w:val="center"/>
    </w:pPr>
    <w:rPr>
      <w:rFonts w:ascii="Arial" w:eastAsia="Times New Roman" w:hAnsi="Arial" w:cs="Times New Roman"/>
      <w:sz w:val="24"/>
      <w:szCs w:val="20"/>
      <w:lang w:val="es-MX" w:eastAsia="en-US"/>
    </w:rPr>
  </w:style>
  <w:style w:type="paragraph" w:customStyle="1" w:styleId="Prrafo">
    <w:name w:val="Párrafo"/>
    <w:basedOn w:val="Normal"/>
    <w:rsid w:val="001C18AB"/>
    <w:pPr>
      <w:spacing w:before="120" w:after="0" w:line="240" w:lineRule="auto"/>
      <w:jc w:val="center"/>
    </w:pPr>
    <w:rPr>
      <w:rFonts w:ascii="Times New Roman" w:eastAsia="Times New Roman" w:hAnsi="Times New Roman" w:cs="Times New Roman"/>
      <w:szCs w:val="20"/>
      <w:lang w:val="es-ES_tradnl"/>
    </w:rPr>
  </w:style>
  <w:style w:type="paragraph" w:styleId="HTMLconformatoprevio">
    <w:name w:val="HTML Preformatted"/>
    <w:basedOn w:val="Normal"/>
    <w:link w:val="HTMLconformatoprevioCar"/>
    <w:rsid w:val="001C18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onformatoprevioCar">
    <w:name w:val="HTML con formato previo Car"/>
    <w:basedOn w:val="Fuentedeprrafopredeter"/>
    <w:link w:val="HTMLconformatoprevio"/>
    <w:rsid w:val="001C18AB"/>
    <w:rPr>
      <w:rFonts w:ascii="Courier New" w:eastAsia="Times New Roman" w:hAnsi="Courier New" w:cs="Courier New"/>
      <w:sz w:val="20"/>
      <w:szCs w:val="20"/>
    </w:rPr>
  </w:style>
  <w:style w:type="character" w:customStyle="1" w:styleId="TextocomentarioCar">
    <w:name w:val="Texto comentario Car"/>
    <w:basedOn w:val="Fuentedeprrafopredeter"/>
    <w:link w:val="Textocomentario"/>
    <w:uiPriority w:val="99"/>
    <w:rsid w:val="001C18AB"/>
    <w:rPr>
      <w:rFonts w:ascii="Arial" w:hAnsi="Arial"/>
    </w:rPr>
  </w:style>
  <w:style w:type="paragraph" w:styleId="Textocomentario">
    <w:name w:val="annotation text"/>
    <w:basedOn w:val="Normal"/>
    <w:link w:val="TextocomentarioCar"/>
    <w:uiPriority w:val="99"/>
    <w:unhideWhenUsed/>
    <w:rsid w:val="001C18AB"/>
    <w:pPr>
      <w:spacing w:before="60" w:after="60" w:line="240" w:lineRule="auto"/>
      <w:jc w:val="both"/>
    </w:pPr>
    <w:rPr>
      <w:rFonts w:ascii="Arial" w:hAnsi="Arial"/>
    </w:rPr>
  </w:style>
  <w:style w:type="character" w:customStyle="1" w:styleId="TextocomentarioCar1">
    <w:name w:val="Texto comentario Car1"/>
    <w:basedOn w:val="Fuentedeprrafopredeter"/>
    <w:uiPriority w:val="99"/>
    <w:semiHidden/>
    <w:rsid w:val="001C18AB"/>
    <w:rPr>
      <w:sz w:val="20"/>
      <w:szCs w:val="20"/>
    </w:rPr>
  </w:style>
  <w:style w:type="character" w:customStyle="1" w:styleId="AsuntodelcomentarioCar">
    <w:name w:val="Asunto del comentario Car"/>
    <w:basedOn w:val="TextocomentarioCar"/>
    <w:link w:val="Asuntodelcomentario"/>
    <w:uiPriority w:val="99"/>
    <w:rsid w:val="001C18AB"/>
    <w:rPr>
      <w:rFonts w:ascii="Arial" w:hAnsi="Arial"/>
      <w:b/>
      <w:bCs/>
    </w:rPr>
  </w:style>
  <w:style w:type="paragraph" w:styleId="Asuntodelcomentario">
    <w:name w:val="annotation subject"/>
    <w:basedOn w:val="Textocomentario"/>
    <w:next w:val="Textocomentario"/>
    <w:link w:val="AsuntodelcomentarioCar"/>
    <w:uiPriority w:val="99"/>
    <w:unhideWhenUsed/>
    <w:rsid w:val="001C18AB"/>
    <w:rPr>
      <w:b/>
      <w:bCs/>
    </w:rPr>
  </w:style>
  <w:style w:type="character" w:customStyle="1" w:styleId="AsuntodelcomentarioCar1">
    <w:name w:val="Asunto del comentario Car1"/>
    <w:basedOn w:val="TextocomentarioCar1"/>
    <w:uiPriority w:val="99"/>
    <w:semiHidden/>
    <w:rsid w:val="001C18AB"/>
    <w:rPr>
      <w:b/>
      <w:bCs/>
      <w:sz w:val="20"/>
      <w:szCs w:val="20"/>
    </w:rPr>
  </w:style>
  <w:style w:type="paragraph" w:customStyle="1" w:styleId="H5">
    <w:name w:val="H5"/>
    <w:basedOn w:val="Normal"/>
    <w:next w:val="Normal"/>
    <w:rsid w:val="001C18AB"/>
    <w:pPr>
      <w:keepNext/>
      <w:spacing w:before="100" w:after="100" w:line="240" w:lineRule="auto"/>
      <w:outlineLvl w:val="5"/>
    </w:pPr>
    <w:rPr>
      <w:rFonts w:ascii="Times New Roman" w:eastAsia="Times New Roman" w:hAnsi="Times New Roman" w:cs="Times New Roman"/>
      <w:b/>
      <w:snapToGrid w:val="0"/>
      <w:sz w:val="20"/>
      <w:szCs w:val="20"/>
      <w:lang w:val="es-PE"/>
    </w:rPr>
  </w:style>
  <w:style w:type="paragraph" w:styleId="Textonotaalfinal">
    <w:name w:val="endnote text"/>
    <w:basedOn w:val="Normal"/>
    <w:link w:val="TextonotaalfinalCar"/>
    <w:rsid w:val="001C18AB"/>
    <w:pPr>
      <w:spacing w:after="0" w:line="240" w:lineRule="auto"/>
      <w:jc w:val="center"/>
    </w:pPr>
    <w:rPr>
      <w:rFonts w:ascii="Arial" w:eastAsia="Times New Roman" w:hAnsi="Arial" w:cs="Times New Roman"/>
      <w:sz w:val="20"/>
      <w:szCs w:val="20"/>
      <w:lang w:val="es-ES_tradnl"/>
    </w:rPr>
  </w:style>
  <w:style w:type="character" w:customStyle="1" w:styleId="TextonotaalfinalCar">
    <w:name w:val="Texto nota al final Car"/>
    <w:basedOn w:val="Fuentedeprrafopredeter"/>
    <w:link w:val="Textonotaalfinal"/>
    <w:rsid w:val="001C18AB"/>
    <w:rPr>
      <w:rFonts w:ascii="Arial" w:eastAsia="Times New Roman" w:hAnsi="Arial" w:cs="Times New Roman"/>
      <w:sz w:val="20"/>
      <w:szCs w:val="20"/>
      <w:lang w:val="es-ES_tradnl"/>
    </w:rPr>
  </w:style>
  <w:style w:type="character" w:styleId="Refdenotaalfinal">
    <w:name w:val="endnote reference"/>
    <w:basedOn w:val="Fuentedeprrafopredeter"/>
    <w:rsid w:val="001C18AB"/>
    <w:rPr>
      <w:vertAlign w:val="superscript"/>
    </w:rPr>
  </w:style>
  <w:style w:type="paragraph" w:customStyle="1" w:styleId="Titu1">
    <w:name w:val="Titu 1"/>
    <w:basedOn w:val="Ttulo1"/>
    <w:next w:val="para"/>
    <w:autoRedefine/>
    <w:rsid w:val="001C18AB"/>
    <w:pPr>
      <w:keepLines w:val="0"/>
      <w:pageBreakBefore/>
      <w:tabs>
        <w:tab w:val="num" w:pos="360"/>
      </w:tabs>
      <w:spacing w:before="120" w:after="240" w:line="240" w:lineRule="auto"/>
      <w:ind w:left="357" w:hanging="357"/>
    </w:pPr>
    <w:rPr>
      <w:rFonts w:ascii="Times New Roman" w:eastAsia="Times New Roman" w:hAnsi="Times New Roman" w:cs="Times New Roman"/>
      <w:bCs w:val="0"/>
      <w:caps/>
      <w:color w:val="auto"/>
      <w:kern w:val="28"/>
      <w:sz w:val="22"/>
      <w:szCs w:val="20"/>
      <w:lang w:val="es-ES_tradnl"/>
    </w:rPr>
  </w:style>
  <w:style w:type="paragraph" w:customStyle="1" w:styleId="Titu2">
    <w:name w:val="Titu 2"/>
    <w:basedOn w:val="Ttulo2"/>
    <w:autoRedefine/>
    <w:rsid w:val="001C18AB"/>
    <w:pPr>
      <w:keepLines w:val="0"/>
      <w:numPr>
        <w:ilvl w:val="1"/>
      </w:numPr>
      <w:tabs>
        <w:tab w:val="num" w:pos="360"/>
      </w:tabs>
      <w:spacing w:before="120" w:after="240" w:line="240" w:lineRule="auto"/>
      <w:ind w:left="360" w:hanging="360"/>
    </w:pPr>
    <w:rPr>
      <w:rFonts w:ascii="Times New Roman" w:eastAsia="Times New Roman" w:hAnsi="Times New Roman" w:cs="Times New Roman"/>
      <w:bCs w:val="0"/>
      <w:color w:val="auto"/>
      <w:sz w:val="22"/>
      <w:szCs w:val="20"/>
      <w:lang w:val="es-PE"/>
    </w:rPr>
  </w:style>
  <w:style w:type="paragraph" w:customStyle="1" w:styleId="Titu3">
    <w:name w:val="Titu 3"/>
    <w:basedOn w:val="Ttulo3"/>
    <w:autoRedefine/>
    <w:rsid w:val="001C18AB"/>
    <w:pPr>
      <w:keepLines w:val="0"/>
      <w:tabs>
        <w:tab w:val="num" w:pos="680"/>
      </w:tabs>
      <w:autoSpaceDE w:val="0"/>
      <w:autoSpaceDN w:val="0"/>
      <w:spacing w:before="120" w:after="240" w:line="240" w:lineRule="auto"/>
      <w:ind w:left="680" w:hanging="680"/>
    </w:pPr>
    <w:rPr>
      <w:rFonts w:ascii="Times New Roman" w:eastAsia="Times New Roman" w:hAnsi="Times New Roman" w:cs="Times New Roman"/>
      <w:color w:val="auto"/>
      <w:sz w:val="20"/>
      <w:szCs w:val="20"/>
      <w:lang w:val="es-ES_tradnl"/>
    </w:rPr>
  </w:style>
  <w:style w:type="paragraph" w:customStyle="1" w:styleId="Paraa">
    <w:name w:val="Para a"/>
    <w:basedOn w:val="para"/>
    <w:next w:val="para"/>
    <w:rsid w:val="001C18AB"/>
    <w:pPr>
      <w:tabs>
        <w:tab w:val="num" w:pos="397"/>
      </w:tabs>
      <w:ind w:left="397" w:hanging="397"/>
      <w:jc w:val="both"/>
    </w:pPr>
    <w:rPr>
      <w:rFonts w:cs="Times New Roman"/>
      <w:sz w:val="22"/>
      <w:lang w:val="es-PE"/>
    </w:rPr>
  </w:style>
  <w:style w:type="paragraph" w:customStyle="1" w:styleId="Vietas1">
    <w:name w:val="Viñetas1"/>
    <w:basedOn w:val="Normal"/>
    <w:rsid w:val="001C18AB"/>
    <w:pPr>
      <w:spacing w:after="0" w:line="240" w:lineRule="auto"/>
      <w:ind w:left="720" w:hanging="360"/>
      <w:jc w:val="center"/>
    </w:pPr>
    <w:rPr>
      <w:rFonts w:ascii="Arial" w:eastAsia="Times New Roman" w:hAnsi="Arial" w:cs="Times New Roman"/>
      <w:sz w:val="20"/>
      <w:szCs w:val="20"/>
      <w:lang w:val="es-ES_tradnl"/>
    </w:rPr>
  </w:style>
  <w:style w:type="paragraph" w:customStyle="1" w:styleId="Vietas">
    <w:name w:val="Viñetas"/>
    <w:basedOn w:val="Normal"/>
    <w:rsid w:val="001C18AB"/>
    <w:pPr>
      <w:tabs>
        <w:tab w:val="num" w:pos="360"/>
      </w:tabs>
      <w:spacing w:after="120" w:line="240" w:lineRule="auto"/>
      <w:ind w:left="360" w:hanging="360"/>
      <w:jc w:val="both"/>
    </w:pPr>
    <w:rPr>
      <w:rFonts w:ascii="Times New Roman" w:eastAsia="Times New Roman" w:hAnsi="Times New Roman" w:cs="Times New Roman"/>
      <w:szCs w:val="20"/>
      <w:lang w:val="es-PE"/>
    </w:rPr>
  </w:style>
  <w:style w:type="paragraph" w:customStyle="1" w:styleId="Titua">
    <w:name w:val="Titu a"/>
    <w:basedOn w:val="para"/>
    <w:next w:val="Paraa"/>
    <w:rsid w:val="001C18AB"/>
    <w:pPr>
      <w:tabs>
        <w:tab w:val="num" w:pos="675"/>
      </w:tabs>
      <w:ind w:left="675" w:hanging="675"/>
      <w:jc w:val="both"/>
    </w:pPr>
    <w:rPr>
      <w:rFonts w:cs="Times New Roman"/>
      <w:sz w:val="22"/>
      <w:lang w:val="es-PE"/>
    </w:rPr>
  </w:style>
  <w:style w:type="paragraph" w:customStyle="1" w:styleId="Vietasa">
    <w:name w:val="Viñetas a"/>
    <w:basedOn w:val="para"/>
    <w:next w:val="para"/>
    <w:rsid w:val="001C18AB"/>
    <w:pPr>
      <w:tabs>
        <w:tab w:val="num" w:pos="360"/>
      </w:tabs>
      <w:ind w:left="851" w:hanging="284"/>
      <w:jc w:val="both"/>
    </w:pPr>
    <w:rPr>
      <w:rFonts w:cs="Times New Roman"/>
      <w:sz w:val="22"/>
      <w:lang w:val="es-PE"/>
    </w:rPr>
  </w:style>
  <w:style w:type="paragraph" w:styleId="Textoindependienteprimerasangra2">
    <w:name w:val="Body Text First Indent 2"/>
    <w:basedOn w:val="Sangradetextonormal"/>
    <w:link w:val="Textoindependienteprimerasangra2Car"/>
    <w:rsid w:val="001C18AB"/>
    <w:pPr>
      <w:widowControl/>
      <w:spacing w:after="120" w:line="240" w:lineRule="auto"/>
      <w:ind w:left="283" w:firstLine="210"/>
      <w:jc w:val="both"/>
    </w:pPr>
    <w:rPr>
      <w:snapToGrid/>
      <w:sz w:val="20"/>
      <w:szCs w:val="24"/>
      <w:lang w:val="es-PE"/>
    </w:rPr>
  </w:style>
  <w:style w:type="character" w:customStyle="1" w:styleId="Textoindependienteprimerasangra2Car">
    <w:name w:val="Texto independiente primera sangría 2 Car"/>
    <w:basedOn w:val="SangradetextonormalCar"/>
    <w:link w:val="Textoindependienteprimerasangra2"/>
    <w:rsid w:val="001C18AB"/>
    <w:rPr>
      <w:rFonts w:ascii="Arial" w:eastAsia="Times New Roman" w:hAnsi="Arial" w:cs="Times New Roman"/>
      <w:snapToGrid/>
      <w:sz w:val="20"/>
      <w:szCs w:val="24"/>
      <w:lang w:val="es-PE"/>
    </w:rPr>
  </w:style>
  <w:style w:type="paragraph" w:styleId="Listaconvietas2">
    <w:name w:val="List Bullet 2"/>
    <w:basedOn w:val="Normal"/>
    <w:rsid w:val="001C18AB"/>
    <w:pPr>
      <w:tabs>
        <w:tab w:val="num" w:pos="720"/>
      </w:tabs>
      <w:spacing w:after="0" w:line="240" w:lineRule="auto"/>
      <w:ind w:left="720" w:hanging="180"/>
      <w:jc w:val="both"/>
    </w:pPr>
    <w:rPr>
      <w:rFonts w:ascii="Arial" w:eastAsia="Times New Roman" w:hAnsi="Arial" w:cs="Times New Roman"/>
      <w:sz w:val="20"/>
      <w:szCs w:val="24"/>
      <w:lang w:val="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77348">
      <w:bodyDiv w:val="1"/>
      <w:marLeft w:val="0"/>
      <w:marRight w:val="0"/>
      <w:marTop w:val="0"/>
      <w:marBottom w:val="0"/>
      <w:divBdr>
        <w:top w:val="none" w:sz="0" w:space="0" w:color="auto"/>
        <w:left w:val="none" w:sz="0" w:space="0" w:color="auto"/>
        <w:bottom w:val="none" w:sz="0" w:space="0" w:color="auto"/>
        <w:right w:val="none" w:sz="0" w:space="0" w:color="auto"/>
      </w:divBdr>
    </w:div>
    <w:div w:id="31421142">
      <w:bodyDiv w:val="1"/>
      <w:marLeft w:val="0"/>
      <w:marRight w:val="0"/>
      <w:marTop w:val="0"/>
      <w:marBottom w:val="0"/>
      <w:divBdr>
        <w:top w:val="none" w:sz="0" w:space="0" w:color="auto"/>
        <w:left w:val="none" w:sz="0" w:space="0" w:color="auto"/>
        <w:bottom w:val="none" w:sz="0" w:space="0" w:color="auto"/>
        <w:right w:val="none" w:sz="0" w:space="0" w:color="auto"/>
      </w:divBdr>
    </w:div>
    <w:div w:id="56558398">
      <w:bodyDiv w:val="1"/>
      <w:marLeft w:val="0"/>
      <w:marRight w:val="0"/>
      <w:marTop w:val="0"/>
      <w:marBottom w:val="0"/>
      <w:divBdr>
        <w:top w:val="none" w:sz="0" w:space="0" w:color="auto"/>
        <w:left w:val="none" w:sz="0" w:space="0" w:color="auto"/>
        <w:bottom w:val="none" w:sz="0" w:space="0" w:color="auto"/>
        <w:right w:val="none" w:sz="0" w:space="0" w:color="auto"/>
      </w:divBdr>
    </w:div>
    <w:div w:id="58138064">
      <w:bodyDiv w:val="1"/>
      <w:marLeft w:val="0"/>
      <w:marRight w:val="0"/>
      <w:marTop w:val="0"/>
      <w:marBottom w:val="0"/>
      <w:divBdr>
        <w:top w:val="none" w:sz="0" w:space="0" w:color="auto"/>
        <w:left w:val="none" w:sz="0" w:space="0" w:color="auto"/>
        <w:bottom w:val="none" w:sz="0" w:space="0" w:color="auto"/>
        <w:right w:val="none" w:sz="0" w:space="0" w:color="auto"/>
      </w:divBdr>
    </w:div>
    <w:div w:id="71590749">
      <w:bodyDiv w:val="1"/>
      <w:marLeft w:val="0"/>
      <w:marRight w:val="0"/>
      <w:marTop w:val="0"/>
      <w:marBottom w:val="0"/>
      <w:divBdr>
        <w:top w:val="none" w:sz="0" w:space="0" w:color="auto"/>
        <w:left w:val="none" w:sz="0" w:space="0" w:color="auto"/>
        <w:bottom w:val="none" w:sz="0" w:space="0" w:color="auto"/>
        <w:right w:val="none" w:sz="0" w:space="0" w:color="auto"/>
      </w:divBdr>
    </w:div>
    <w:div w:id="76876283">
      <w:bodyDiv w:val="1"/>
      <w:marLeft w:val="0"/>
      <w:marRight w:val="0"/>
      <w:marTop w:val="0"/>
      <w:marBottom w:val="0"/>
      <w:divBdr>
        <w:top w:val="none" w:sz="0" w:space="0" w:color="auto"/>
        <w:left w:val="none" w:sz="0" w:space="0" w:color="auto"/>
        <w:bottom w:val="none" w:sz="0" w:space="0" w:color="auto"/>
        <w:right w:val="none" w:sz="0" w:space="0" w:color="auto"/>
      </w:divBdr>
    </w:div>
    <w:div w:id="90131258">
      <w:bodyDiv w:val="1"/>
      <w:marLeft w:val="0"/>
      <w:marRight w:val="0"/>
      <w:marTop w:val="0"/>
      <w:marBottom w:val="0"/>
      <w:divBdr>
        <w:top w:val="none" w:sz="0" w:space="0" w:color="auto"/>
        <w:left w:val="none" w:sz="0" w:space="0" w:color="auto"/>
        <w:bottom w:val="none" w:sz="0" w:space="0" w:color="auto"/>
        <w:right w:val="none" w:sz="0" w:space="0" w:color="auto"/>
      </w:divBdr>
      <w:divsChild>
        <w:div w:id="529874325">
          <w:marLeft w:val="0"/>
          <w:marRight w:val="0"/>
          <w:marTop w:val="0"/>
          <w:marBottom w:val="0"/>
          <w:divBdr>
            <w:top w:val="none" w:sz="0" w:space="0" w:color="auto"/>
            <w:left w:val="none" w:sz="0" w:space="0" w:color="auto"/>
            <w:bottom w:val="none" w:sz="0" w:space="0" w:color="auto"/>
            <w:right w:val="none" w:sz="0" w:space="0" w:color="auto"/>
          </w:divBdr>
          <w:divsChild>
            <w:div w:id="1865703168">
              <w:marLeft w:val="2925"/>
              <w:marRight w:val="0"/>
              <w:marTop w:val="0"/>
              <w:marBottom w:val="0"/>
              <w:divBdr>
                <w:top w:val="none" w:sz="0" w:space="0" w:color="auto"/>
                <w:left w:val="none" w:sz="0" w:space="0" w:color="auto"/>
                <w:bottom w:val="none" w:sz="0" w:space="0" w:color="auto"/>
                <w:right w:val="none" w:sz="0" w:space="0" w:color="auto"/>
              </w:divBdr>
              <w:divsChild>
                <w:div w:id="1819300742">
                  <w:marLeft w:val="0"/>
                  <w:marRight w:val="2775"/>
                  <w:marTop w:val="0"/>
                  <w:marBottom w:val="0"/>
                  <w:divBdr>
                    <w:top w:val="none" w:sz="0" w:space="0" w:color="auto"/>
                    <w:left w:val="none" w:sz="0" w:space="0" w:color="auto"/>
                    <w:bottom w:val="none" w:sz="0" w:space="0" w:color="auto"/>
                    <w:right w:val="none" w:sz="0" w:space="0" w:color="auto"/>
                  </w:divBdr>
                  <w:divsChild>
                    <w:div w:id="64555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778874">
      <w:bodyDiv w:val="1"/>
      <w:marLeft w:val="0"/>
      <w:marRight w:val="0"/>
      <w:marTop w:val="0"/>
      <w:marBottom w:val="0"/>
      <w:divBdr>
        <w:top w:val="none" w:sz="0" w:space="0" w:color="auto"/>
        <w:left w:val="none" w:sz="0" w:space="0" w:color="auto"/>
        <w:bottom w:val="none" w:sz="0" w:space="0" w:color="auto"/>
        <w:right w:val="none" w:sz="0" w:space="0" w:color="auto"/>
      </w:divBdr>
    </w:div>
    <w:div w:id="116724915">
      <w:bodyDiv w:val="1"/>
      <w:marLeft w:val="0"/>
      <w:marRight w:val="0"/>
      <w:marTop w:val="0"/>
      <w:marBottom w:val="0"/>
      <w:divBdr>
        <w:top w:val="none" w:sz="0" w:space="0" w:color="auto"/>
        <w:left w:val="none" w:sz="0" w:space="0" w:color="auto"/>
        <w:bottom w:val="none" w:sz="0" w:space="0" w:color="auto"/>
        <w:right w:val="none" w:sz="0" w:space="0" w:color="auto"/>
      </w:divBdr>
    </w:div>
    <w:div w:id="144519618">
      <w:bodyDiv w:val="1"/>
      <w:marLeft w:val="0"/>
      <w:marRight w:val="0"/>
      <w:marTop w:val="0"/>
      <w:marBottom w:val="0"/>
      <w:divBdr>
        <w:top w:val="none" w:sz="0" w:space="0" w:color="auto"/>
        <w:left w:val="none" w:sz="0" w:space="0" w:color="auto"/>
        <w:bottom w:val="none" w:sz="0" w:space="0" w:color="auto"/>
        <w:right w:val="none" w:sz="0" w:space="0" w:color="auto"/>
      </w:divBdr>
    </w:div>
    <w:div w:id="145249687">
      <w:bodyDiv w:val="1"/>
      <w:marLeft w:val="0"/>
      <w:marRight w:val="0"/>
      <w:marTop w:val="0"/>
      <w:marBottom w:val="0"/>
      <w:divBdr>
        <w:top w:val="none" w:sz="0" w:space="0" w:color="auto"/>
        <w:left w:val="none" w:sz="0" w:space="0" w:color="auto"/>
        <w:bottom w:val="none" w:sz="0" w:space="0" w:color="auto"/>
        <w:right w:val="none" w:sz="0" w:space="0" w:color="auto"/>
      </w:divBdr>
    </w:div>
    <w:div w:id="151221838">
      <w:bodyDiv w:val="1"/>
      <w:marLeft w:val="0"/>
      <w:marRight w:val="0"/>
      <w:marTop w:val="0"/>
      <w:marBottom w:val="0"/>
      <w:divBdr>
        <w:top w:val="none" w:sz="0" w:space="0" w:color="auto"/>
        <w:left w:val="none" w:sz="0" w:space="0" w:color="auto"/>
        <w:bottom w:val="none" w:sz="0" w:space="0" w:color="auto"/>
        <w:right w:val="none" w:sz="0" w:space="0" w:color="auto"/>
      </w:divBdr>
    </w:div>
    <w:div w:id="159273149">
      <w:bodyDiv w:val="1"/>
      <w:marLeft w:val="0"/>
      <w:marRight w:val="0"/>
      <w:marTop w:val="0"/>
      <w:marBottom w:val="0"/>
      <w:divBdr>
        <w:top w:val="none" w:sz="0" w:space="0" w:color="auto"/>
        <w:left w:val="none" w:sz="0" w:space="0" w:color="auto"/>
        <w:bottom w:val="none" w:sz="0" w:space="0" w:color="auto"/>
        <w:right w:val="none" w:sz="0" w:space="0" w:color="auto"/>
      </w:divBdr>
    </w:div>
    <w:div w:id="212619237">
      <w:bodyDiv w:val="1"/>
      <w:marLeft w:val="0"/>
      <w:marRight w:val="0"/>
      <w:marTop w:val="0"/>
      <w:marBottom w:val="0"/>
      <w:divBdr>
        <w:top w:val="none" w:sz="0" w:space="0" w:color="auto"/>
        <w:left w:val="none" w:sz="0" w:space="0" w:color="auto"/>
        <w:bottom w:val="none" w:sz="0" w:space="0" w:color="auto"/>
        <w:right w:val="none" w:sz="0" w:space="0" w:color="auto"/>
      </w:divBdr>
    </w:div>
    <w:div w:id="252787928">
      <w:bodyDiv w:val="1"/>
      <w:marLeft w:val="0"/>
      <w:marRight w:val="0"/>
      <w:marTop w:val="0"/>
      <w:marBottom w:val="0"/>
      <w:divBdr>
        <w:top w:val="none" w:sz="0" w:space="0" w:color="auto"/>
        <w:left w:val="none" w:sz="0" w:space="0" w:color="auto"/>
        <w:bottom w:val="none" w:sz="0" w:space="0" w:color="auto"/>
        <w:right w:val="none" w:sz="0" w:space="0" w:color="auto"/>
      </w:divBdr>
    </w:div>
    <w:div w:id="262303969">
      <w:bodyDiv w:val="1"/>
      <w:marLeft w:val="0"/>
      <w:marRight w:val="0"/>
      <w:marTop w:val="0"/>
      <w:marBottom w:val="0"/>
      <w:divBdr>
        <w:top w:val="none" w:sz="0" w:space="0" w:color="auto"/>
        <w:left w:val="none" w:sz="0" w:space="0" w:color="auto"/>
        <w:bottom w:val="none" w:sz="0" w:space="0" w:color="auto"/>
        <w:right w:val="none" w:sz="0" w:space="0" w:color="auto"/>
      </w:divBdr>
    </w:div>
    <w:div w:id="312873301">
      <w:bodyDiv w:val="1"/>
      <w:marLeft w:val="0"/>
      <w:marRight w:val="0"/>
      <w:marTop w:val="0"/>
      <w:marBottom w:val="0"/>
      <w:divBdr>
        <w:top w:val="none" w:sz="0" w:space="0" w:color="auto"/>
        <w:left w:val="none" w:sz="0" w:space="0" w:color="auto"/>
        <w:bottom w:val="none" w:sz="0" w:space="0" w:color="auto"/>
        <w:right w:val="none" w:sz="0" w:space="0" w:color="auto"/>
      </w:divBdr>
    </w:div>
    <w:div w:id="328337103">
      <w:bodyDiv w:val="1"/>
      <w:marLeft w:val="0"/>
      <w:marRight w:val="0"/>
      <w:marTop w:val="0"/>
      <w:marBottom w:val="0"/>
      <w:divBdr>
        <w:top w:val="none" w:sz="0" w:space="0" w:color="auto"/>
        <w:left w:val="none" w:sz="0" w:space="0" w:color="auto"/>
        <w:bottom w:val="none" w:sz="0" w:space="0" w:color="auto"/>
        <w:right w:val="none" w:sz="0" w:space="0" w:color="auto"/>
      </w:divBdr>
    </w:div>
    <w:div w:id="329260688">
      <w:bodyDiv w:val="1"/>
      <w:marLeft w:val="0"/>
      <w:marRight w:val="0"/>
      <w:marTop w:val="0"/>
      <w:marBottom w:val="0"/>
      <w:divBdr>
        <w:top w:val="none" w:sz="0" w:space="0" w:color="auto"/>
        <w:left w:val="none" w:sz="0" w:space="0" w:color="auto"/>
        <w:bottom w:val="none" w:sz="0" w:space="0" w:color="auto"/>
        <w:right w:val="none" w:sz="0" w:space="0" w:color="auto"/>
      </w:divBdr>
    </w:div>
    <w:div w:id="346369592">
      <w:bodyDiv w:val="1"/>
      <w:marLeft w:val="0"/>
      <w:marRight w:val="0"/>
      <w:marTop w:val="0"/>
      <w:marBottom w:val="0"/>
      <w:divBdr>
        <w:top w:val="none" w:sz="0" w:space="0" w:color="auto"/>
        <w:left w:val="none" w:sz="0" w:space="0" w:color="auto"/>
        <w:bottom w:val="none" w:sz="0" w:space="0" w:color="auto"/>
        <w:right w:val="none" w:sz="0" w:space="0" w:color="auto"/>
      </w:divBdr>
    </w:div>
    <w:div w:id="353774082">
      <w:bodyDiv w:val="1"/>
      <w:marLeft w:val="0"/>
      <w:marRight w:val="0"/>
      <w:marTop w:val="0"/>
      <w:marBottom w:val="0"/>
      <w:divBdr>
        <w:top w:val="none" w:sz="0" w:space="0" w:color="auto"/>
        <w:left w:val="none" w:sz="0" w:space="0" w:color="auto"/>
        <w:bottom w:val="none" w:sz="0" w:space="0" w:color="auto"/>
        <w:right w:val="none" w:sz="0" w:space="0" w:color="auto"/>
      </w:divBdr>
    </w:div>
    <w:div w:id="362898811">
      <w:bodyDiv w:val="1"/>
      <w:marLeft w:val="0"/>
      <w:marRight w:val="0"/>
      <w:marTop w:val="0"/>
      <w:marBottom w:val="0"/>
      <w:divBdr>
        <w:top w:val="none" w:sz="0" w:space="0" w:color="auto"/>
        <w:left w:val="none" w:sz="0" w:space="0" w:color="auto"/>
        <w:bottom w:val="none" w:sz="0" w:space="0" w:color="auto"/>
        <w:right w:val="none" w:sz="0" w:space="0" w:color="auto"/>
      </w:divBdr>
    </w:div>
    <w:div w:id="381447934">
      <w:bodyDiv w:val="1"/>
      <w:marLeft w:val="0"/>
      <w:marRight w:val="0"/>
      <w:marTop w:val="0"/>
      <w:marBottom w:val="0"/>
      <w:divBdr>
        <w:top w:val="none" w:sz="0" w:space="0" w:color="auto"/>
        <w:left w:val="none" w:sz="0" w:space="0" w:color="auto"/>
        <w:bottom w:val="none" w:sz="0" w:space="0" w:color="auto"/>
        <w:right w:val="none" w:sz="0" w:space="0" w:color="auto"/>
      </w:divBdr>
    </w:div>
    <w:div w:id="384182772">
      <w:bodyDiv w:val="1"/>
      <w:marLeft w:val="0"/>
      <w:marRight w:val="0"/>
      <w:marTop w:val="0"/>
      <w:marBottom w:val="0"/>
      <w:divBdr>
        <w:top w:val="none" w:sz="0" w:space="0" w:color="auto"/>
        <w:left w:val="none" w:sz="0" w:space="0" w:color="auto"/>
        <w:bottom w:val="none" w:sz="0" w:space="0" w:color="auto"/>
        <w:right w:val="none" w:sz="0" w:space="0" w:color="auto"/>
      </w:divBdr>
    </w:div>
    <w:div w:id="386343003">
      <w:bodyDiv w:val="1"/>
      <w:marLeft w:val="0"/>
      <w:marRight w:val="0"/>
      <w:marTop w:val="0"/>
      <w:marBottom w:val="0"/>
      <w:divBdr>
        <w:top w:val="none" w:sz="0" w:space="0" w:color="auto"/>
        <w:left w:val="none" w:sz="0" w:space="0" w:color="auto"/>
        <w:bottom w:val="none" w:sz="0" w:space="0" w:color="auto"/>
        <w:right w:val="none" w:sz="0" w:space="0" w:color="auto"/>
      </w:divBdr>
    </w:div>
    <w:div w:id="391663563">
      <w:bodyDiv w:val="1"/>
      <w:marLeft w:val="0"/>
      <w:marRight w:val="0"/>
      <w:marTop w:val="0"/>
      <w:marBottom w:val="0"/>
      <w:divBdr>
        <w:top w:val="none" w:sz="0" w:space="0" w:color="auto"/>
        <w:left w:val="none" w:sz="0" w:space="0" w:color="auto"/>
        <w:bottom w:val="none" w:sz="0" w:space="0" w:color="auto"/>
        <w:right w:val="none" w:sz="0" w:space="0" w:color="auto"/>
      </w:divBdr>
    </w:div>
    <w:div w:id="402877686">
      <w:bodyDiv w:val="1"/>
      <w:marLeft w:val="0"/>
      <w:marRight w:val="0"/>
      <w:marTop w:val="0"/>
      <w:marBottom w:val="0"/>
      <w:divBdr>
        <w:top w:val="none" w:sz="0" w:space="0" w:color="auto"/>
        <w:left w:val="none" w:sz="0" w:space="0" w:color="auto"/>
        <w:bottom w:val="none" w:sz="0" w:space="0" w:color="auto"/>
        <w:right w:val="none" w:sz="0" w:space="0" w:color="auto"/>
      </w:divBdr>
    </w:div>
    <w:div w:id="426080096">
      <w:bodyDiv w:val="1"/>
      <w:marLeft w:val="0"/>
      <w:marRight w:val="0"/>
      <w:marTop w:val="0"/>
      <w:marBottom w:val="0"/>
      <w:divBdr>
        <w:top w:val="none" w:sz="0" w:space="0" w:color="auto"/>
        <w:left w:val="none" w:sz="0" w:space="0" w:color="auto"/>
        <w:bottom w:val="none" w:sz="0" w:space="0" w:color="auto"/>
        <w:right w:val="none" w:sz="0" w:space="0" w:color="auto"/>
      </w:divBdr>
    </w:div>
    <w:div w:id="430324788">
      <w:bodyDiv w:val="1"/>
      <w:marLeft w:val="0"/>
      <w:marRight w:val="0"/>
      <w:marTop w:val="0"/>
      <w:marBottom w:val="0"/>
      <w:divBdr>
        <w:top w:val="none" w:sz="0" w:space="0" w:color="auto"/>
        <w:left w:val="none" w:sz="0" w:space="0" w:color="auto"/>
        <w:bottom w:val="none" w:sz="0" w:space="0" w:color="auto"/>
        <w:right w:val="none" w:sz="0" w:space="0" w:color="auto"/>
      </w:divBdr>
    </w:div>
    <w:div w:id="498350039">
      <w:bodyDiv w:val="1"/>
      <w:marLeft w:val="0"/>
      <w:marRight w:val="0"/>
      <w:marTop w:val="0"/>
      <w:marBottom w:val="0"/>
      <w:divBdr>
        <w:top w:val="none" w:sz="0" w:space="0" w:color="auto"/>
        <w:left w:val="none" w:sz="0" w:space="0" w:color="auto"/>
        <w:bottom w:val="none" w:sz="0" w:space="0" w:color="auto"/>
        <w:right w:val="none" w:sz="0" w:space="0" w:color="auto"/>
      </w:divBdr>
    </w:div>
    <w:div w:id="510683324">
      <w:bodyDiv w:val="1"/>
      <w:marLeft w:val="0"/>
      <w:marRight w:val="0"/>
      <w:marTop w:val="0"/>
      <w:marBottom w:val="0"/>
      <w:divBdr>
        <w:top w:val="none" w:sz="0" w:space="0" w:color="auto"/>
        <w:left w:val="none" w:sz="0" w:space="0" w:color="auto"/>
        <w:bottom w:val="none" w:sz="0" w:space="0" w:color="auto"/>
        <w:right w:val="none" w:sz="0" w:space="0" w:color="auto"/>
      </w:divBdr>
    </w:div>
    <w:div w:id="529417309">
      <w:bodyDiv w:val="1"/>
      <w:marLeft w:val="0"/>
      <w:marRight w:val="0"/>
      <w:marTop w:val="0"/>
      <w:marBottom w:val="0"/>
      <w:divBdr>
        <w:top w:val="none" w:sz="0" w:space="0" w:color="auto"/>
        <w:left w:val="none" w:sz="0" w:space="0" w:color="auto"/>
        <w:bottom w:val="none" w:sz="0" w:space="0" w:color="auto"/>
        <w:right w:val="none" w:sz="0" w:space="0" w:color="auto"/>
      </w:divBdr>
    </w:div>
    <w:div w:id="556236722">
      <w:bodyDiv w:val="1"/>
      <w:marLeft w:val="0"/>
      <w:marRight w:val="0"/>
      <w:marTop w:val="0"/>
      <w:marBottom w:val="0"/>
      <w:divBdr>
        <w:top w:val="none" w:sz="0" w:space="0" w:color="auto"/>
        <w:left w:val="none" w:sz="0" w:space="0" w:color="auto"/>
        <w:bottom w:val="none" w:sz="0" w:space="0" w:color="auto"/>
        <w:right w:val="none" w:sz="0" w:space="0" w:color="auto"/>
      </w:divBdr>
    </w:div>
    <w:div w:id="563368332">
      <w:bodyDiv w:val="1"/>
      <w:marLeft w:val="0"/>
      <w:marRight w:val="0"/>
      <w:marTop w:val="0"/>
      <w:marBottom w:val="0"/>
      <w:divBdr>
        <w:top w:val="none" w:sz="0" w:space="0" w:color="auto"/>
        <w:left w:val="none" w:sz="0" w:space="0" w:color="auto"/>
        <w:bottom w:val="none" w:sz="0" w:space="0" w:color="auto"/>
        <w:right w:val="none" w:sz="0" w:space="0" w:color="auto"/>
      </w:divBdr>
    </w:div>
    <w:div w:id="592711814">
      <w:bodyDiv w:val="1"/>
      <w:marLeft w:val="0"/>
      <w:marRight w:val="0"/>
      <w:marTop w:val="0"/>
      <w:marBottom w:val="0"/>
      <w:divBdr>
        <w:top w:val="none" w:sz="0" w:space="0" w:color="auto"/>
        <w:left w:val="none" w:sz="0" w:space="0" w:color="auto"/>
        <w:bottom w:val="none" w:sz="0" w:space="0" w:color="auto"/>
        <w:right w:val="none" w:sz="0" w:space="0" w:color="auto"/>
      </w:divBdr>
    </w:div>
    <w:div w:id="596523709">
      <w:bodyDiv w:val="1"/>
      <w:marLeft w:val="0"/>
      <w:marRight w:val="0"/>
      <w:marTop w:val="0"/>
      <w:marBottom w:val="0"/>
      <w:divBdr>
        <w:top w:val="none" w:sz="0" w:space="0" w:color="auto"/>
        <w:left w:val="none" w:sz="0" w:space="0" w:color="auto"/>
        <w:bottom w:val="none" w:sz="0" w:space="0" w:color="auto"/>
        <w:right w:val="none" w:sz="0" w:space="0" w:color="auto"/>
      </w:divBdr>
    </w:div>
    <w:div w:id="601915088">
      <w:bodyDiv w:val="1"/>
      <w:marLeft w:val="0"/>
      <w:marRight w:val="0"/>
      <w:marTop w:val="0"/>
      <w:marBottom w:val="0"/>
      <w:divBdr>
        <w:top w:val="none" w:sz="0" w:space="0" w:color="auto"/>
        <w:left w:val="none" w:sz="0" w:space="0" w:color="auto"/>
        <w:bottom w:val="none" w:sz="0" w:space="0" w:color="auto"/>
        <w:right w:val="none" w:sz="0" w:space="0" w:color="auto"/>
      </w:divBdr>
    </w:div>
    <w:div w:id="625236444">
      <w:bodyDiv w:val="1"/>
      <w:marLeft w:val="0"/>
      <w:marRight w:val="0"/>
      <w:marTop w:val="0"/>
      <w:marBottom w:val="0"/>
      <w:divBdr>
        <w:top w:val="none" w:sz="0" w:space="0" w:color="auto"/>
        <w:left w:val="none" w:sz="0" w:space="0" w:color="auto"/>
        <w:bottom w:val="none" w:sz="0" w:space="0" w:color="auto"/>
        <w:right w:val="none" w:sz="0" w:space="0" w:color="auto"/>
      </w:divBdr>
    </w:div>
    <w:div w:id="628172396">
      <w:bodyDiv w:val="1"/>
      <w:marLeft w:val="0"/>
      <w:marRight w:val="0"/>
      <w:marTop w:val="0"/>
      <w:marBottom w:val="0"/>
      <w:divBdr>
        <w:top w:val="none" w:sz="0" w:space="0" w:color="auto"/>
        <w:left w:val="none" w:sz="0" w:space="0" w:color="auto"/>
        <w:bottom w:val="none" w:sz="0" w:space="0" w:color="auto"/>
        <w:right w:val="none" w:sz="0" w:space="0" w:color="auto"/>
      </w:divBdr>
    </w:div>
    <w:div w:id="658728226">
      <w:bodyDiv w:val="1"/>
      <w:marLeft w:val="0"/>
      <w:marRight w:val="0"/>
      <w:marTop w:val="0"/>
      <w:marBottom w:val="0"/>
      <w:divBdr>
        <w:top w:val="none" w:sz="0" w:space="0" w:color="auto"/>
        <w:left w:val="none" w:sz="0" w:space="0" w:color="auto"/>
        <w:bottom w:val="none" w:sz="0" w:space="0" w:color="auto"/>
        <w:right w:val="none" w:sz="0" w:space="0" w:color="auto"/>
      </w:divBdr>
    </w:div>
    <w:div w:id="662666790">
      <w:bodyDiv w:val="1"/>
      <w:marLeft w:val="0"/>
      <w:marRight w:val="0"/>
      <w:marTop w:val="0"/>
      <w:marBottom w:val="0"/>
      <w:divBdr>
        <w:top w:val="none" w:sz="0" w:space="0" w:color="auto"/>
        <w:left w:val="none" w:sz="0" w:space="0" w:color="auto"/>
        <w:bottom w:val="none" w:sz="0" w:space="0" w:color="auto"/>
        <w:right w:val="none" w:sz="0" w:space="0" w:color="auto"/>
      </w:divBdr>
    </w:div>
    <w:div w:id="713233833">
      <w:bodyDiv w:val="1"/>
      <w:marLeft w:val="0"/>
      <w:marRight w:val="0"/>
      <w:marTop w:val="0"/>
      <w:marBottom w:val="0"/>
      <w:divBdr>
        <w:top w:val="none" w:sz="0" w:space="0" w:color="auto"/>
        <w:left w:val="none" w:sz="0" w:space="0" w:color="auto"/>
        <w:bottom w:val="none" w:sz="0" w:space="0" w:color="auto"/>
        <w:right w:val="none" w:sz="0" w:space="0" w:color="auto"/>
      </w:divBdr>
    </w:div>
    <w:div w:id="713773243">
      <w:bodyDiv w:val="1"/>
      <w:marLeft w:val="0"/>
      <w:marRight w:val="0"/>
      <w:marTop w:val="0"/>
      <w:marBottom w:val="0"/>
      <w:divBdr>
        <w:top w:val="none" w:sz="0" w:space="0" w:color="auto"/>
        <w:left w:val="none" w:sz="0" w:space="0" w:color="auto"/>
        <w:bottom w:val="none" w:sz="0" w:space="0" w:color="auto"/>
        <w:right w:val="none" w:sz="0" w:space="0" w:color="auto"/>
      </w:divBdr>
    </w:div>
    <w:div w:id="743259366">
      <w:bodyDiv w:val="1"/>
      <w:marLeft w:val="0"/>
      <w:marRight w:val="0"/>
      <w:marTop w:val="0"/>
      <w:marBottom w:val="0"/>
      <w:divBdr>
        <w:top w:val="none" w:sz="0" w:space="0" w:color="auto"/>
        <w:left w:val="none" w:sz="0" w:space="0" w:color="auto"/>
        <w:bottom w:val="none" w:sz="0" w:space="0" w:color="auto"/>
        <w:right w:val="none" w:sz="0" w:space="0" w:color="auto"/>
      </w:divBdr>
    </w:div>
    <w:div w:id="793253563">
      <w:bodyDiv w:val="1"/>
      <w:marLeft w:val="0"/>
      <w:marRight w:val="0"/>
      <w:marTop w:val="0"/>
      <w:marBottom w:val="0"/>
      <w:divBdr>
        <w:top w:val="none" w:sz="0" w:space="0" w:color="auto"/>
        <w:left w:val="none" w:sz="0" w:space="0" w:color="auto"/>
        <w:bottom w:val="none" w:sz="0" w:space="0" w:color="auto"/>
        <w:right w:val="none" w:sz="0" w:space="0" w:color="auto"/>
      </w:divBdr>
    </w:div>
    <w:div w:id="820463726">
      <w:bodyDiv w:val="1"/>
      <w:marLeft w:val="0"/>
      <w:marRight w:val="0"/>
      <w:marTop w:val="0"/>
      <w:marBottom w:val="0"/>
      <w:divBdr>
        <w:top w:val="none" w:sz="0" w:space="0" w:color="auto"/>
        <w:left w:val="none" w:sz="0" w:space="0" w:color="auto"/>
        <w:bottom w:val="none" w:sz="0" w:space="0" w:color="auto"/>
        <w:right w:val="none" w:sz="0" w:space="0" w:color="auto"/>
      </w:divBdr>
    </w:div>
    <w:div w:id="837158034">
      <w:bodyDiv w:val="1"/>
      <w:marLeft w:val="0"/>
      <w:marRight w:val="0"/>
      <w:marTop w:val="0"/>
      <w:marBottom w:val="0"/>
      <w:divBdr>
        <w:top w:val="none" w:sz="0" w:space="0" w:color="auto"/>
        <w:left w:val="none" w:sz="0" w:space="0" w:color="auto"/>
        <w:bottom w:val="none" w:sz="0" w:space="0" w:color="auto"/>
        <w:right w:val="none" w:sz="0" w:space="0" w:color="auto"/>
      </w:divBdr>
    </w:div>
    <w:div w:id="853568116">
      <w:bodyDiv w:val="1"/>
      <w:marLeft w:val="0"/>
      <w:marRight w:val="0"/>
      <w:marTop w:val="0"/>
      <w:marBottom w:val="0"/>
      <w:divBdr>
        <w:top w:val="none" w:sz="0" w:space="0" w:color="auto"/>
        <w:left w:val="none" w:sz="0" w:space="0" w:color="auto"/>
        <w:bottom w:val="none" w:sz="0" w:space="0" w:color="auto"/>
        <w:right w:val="none" w:sz="0" w:space="0" w:color="auto"/>
      </w:divBdr>
    </w:div>
    <w:div w:id="860823828">
      <w:bodyDiv w:val="1"/>
      <w:marLeft w:val="0"/>
      <w:marRight w:val="0"/>
      <w:marTop w:val="0"/>
      <w:marBottom w:val="0"/>
      <w:divBdr>
        <w:top w:val="none" w:sz="0" w:space="0" w:color="auto"/>
        <w:left w:val="none" w:sz="0" w:space="0" w:color="auto"/>
        <w:bottom w:val="none" w:sz="0" w:space="0" w:color="auto"/>
        <w:right w:val="none" w:sz="0" w:space="0" w:color="auto"/>
      </w:divBdr>
    </w:div>
    <w:div w:id="876357378">
      <w:bodyDiv w:val="1"/>
      <w:marLeft w:val="0"/>
      <w:marRight w:val="0"/>
      <w:marTop w:val="0"/>
      <w:marBottom w:val="0"/>
      <w:divBdr>
        <w:top w:val="none" w:sz="0" w:space="0" w:color="auto"/>
        <w:left w:val="none" w:sz="0" w:space="0" w:color="auto"/>
        <w:bottom w:val="none" w:sz="0" w:space="0" w:color="auto"/>
        <w:right w:val="none" w:sz="0" w:space="0" w:color="auto"/>
      </w:divBdr>
    </w:div>
    <w:div w:id="903414968">
      <w:bodyDiv w:val="1"/>
      <w:marLeft w:val="0"/>
      <w:marRight w:val="0"/>
      <w:marTop w:val="0"/>
      <w:marBottom w:val="0"/>
      <w:divBdr>
        <w:top w:val="none" w:sz="0" w:space="0" w:color="auto"/>
        <w:left w:val="none" w:sz="0" w:space="0" w:color="auto"/>
        <w:bottom w:val="none" w:sz="0" w:space="0" w:color="auto"/>
        <w:right w:val="none" w:sz="0" w:space="0" w:color="auto"/>
      </w:divBdr>
    </w:div>
    <w:div w:id="940256458">
      <w:bodyDiv w:val="1"/>
      <w:marLeft w:val="0"/>
      <w:marRight w:val="0"/>
      <w:marTop w:val="0"/>
      <w:marBottom w:val="0"/>
      <w:divBdr>
        <w:top w:val="none" w:sz="0" w:space="0" w:color="auto"/>
        <w:left w:val="none" w:sz="0" w:space="0" w:color="auto"/>
        <w:bottom w:val="none" w:sz="0" w:space="0" w:color="auto"/>
        <w:right w:val="none" w:sz="0" w:space="0" w:color="auto"/>
      </w:divBdr>
    </w:div>
    <w:div w:id="951088174">
      <w:bodyDiv w:val="1"/>
      <w:marLeft w:val="0"/>
      <w:marRight w:val="0"/>
      <w:marTop w:val="0"/>
      <w:marBottom w:val="0"/>
      <w:divBdr>
        <w:top w:val="none" w:sz="0" w:space="0" w:color="auto"/>
        <w:left w:val="none" w:sz="0" w:space="0" w:color="auto"/>
        <w:bottom w:val="none" w:sz="0" w:space="0" w:color="auto"/>
        <w:right w:val="none" w:sz="0" w:space="0" w:color="auto"/>
      </w:divBdr>
    </w:div>
    <w:div w:id="963385068">
      <w:bodyDiv w:val="1"/>
      <w:marLeft w:val="0"/>
      <w:marRight w:val="0"/>
      <w:marTop w:val="0"/>
      <w:marBottom w:val="0"/>
      <w:divBdr>
        <w:top w:val="none" w:sz="0" w:space="0" w:color="auto"/>
        <w:left w:val="none" w:sz="0" w:space="0" w:color="auto"/>
        <w:bottom w:val="none" w:sz="0" w:space="0" w:color="auto"/>
        <w:right w:val="none" w:sz="0" w:space="0" w:color="auto"/>
      </w:divBdr>
    </w:div>
    <w:div w:id="980816646">
      <w:bodyDiv w:val="1"/>
      <w:marLeft w:val="0"/>
      <w:marRight w:val="0"/>
      <w:marTop w:val="0"/>
      <w:marBottom w:val="0"/>
      <w:divBdr>
        <w:top w:val="none" w:sz="0" w:space="0" w:color="auto"/>
        <w:left w:val="none" w:sz="0" w:space="0" w:color="auto"/>
        <w:bottom w:val="none" w:sz="0" w:space="0" w:color="auto"/>
        <w:right w:val="none" w:sz="0" w:space="0" w:color="auto"/>
      </w:divBdr>
    </w:div>
    <w:div w:id="986595138">
      <w:bodyDiv w:val="1"/>
      <w:marLeft w:val="0"/>
      <w:marRight w:val="0"/>
      <w:marTop w:val="0"/>
      <w:marBottom w:val="0"/>
      <w:divBdr>
        <w:top w:val="none" w:sz="0" w:space="0" w:color="auto"/>
        <w:left w:val="none" w:sz="0" w:space="0" w:color="auto"/>
        <w:bottom w:val="none" w:sz="0" w:space="0" w:color="auto"/>
        <w:right w:val="none" w:sz="0" w:space="0" w:color="auto"/>
      </w:divBdr>
    </w:div>
    <w:div w:id="998383405">
      <w:bodyDiv w:val="1"/>
      <w:marLeft w:val="0"/>
      <w:marRight w:val="0"/>
      <w:marTop w:val="0"/>
      <w:marBottom w:val="0"/>
      <w:divBdr>
        <w:top w:val="none" w:sz="0" w:space="0" w:color="auto"/>
        <w:left w:val="none" w:sz="0" w:space="0" w:color="auto"/>
        <w:bottom w:val="none" w:sz="0" w:space="0" w:color="auto"/>
        <w:right w:val="none" w:sz="0" w:space="0" w:color="auto"/>
      </w:divBdr>
    </w:div>
    <w:div w:id="1001128466">
      <w:bodyDiv w:val="1"/>
      <w:marLeft w:val="0"/>
      <w:marRight w:val="0"/>
      <w:marTop w:val="0"/>
      <w:marBottom w:val="0"/>
      <w:divBdr>
        <w:top w:val="none" w:sz="0" w:space="0" w:color="auto"/>
        <w:left w:val="none" w:sz="0" w:space="0" w:color="auto"/>
        <w:bottom w:val="none" w:sz="0" w:space="0" w:color="auto"/>
        <w:right w:val="none" w:sz="0" w:space="0" w:color="auto"/>
      </w:divBdr>
    </w:div>
    <w:div w:id="1005935614">
      <w:bodyDiv w:val="1"/>
      <w:marLeft w:val="0"/>
      <w:marRight w:val="0"/>
      <w:marTop w:val="0"/>
      <w:marBottom w:val="0"/>
      <w:divBdr>
        <w:top w:val="none" w:sz="0" w:space="0" w:color="auto"/>
        <w:left w:val="none" w:sz="0" w:space="0" w:color="auto"/>
        <w:bottom w:val="none" w:sz="0" w:space="0" w:color="auto"/>
        <w:right w:val="none" w:sz="0" w:space="0" w:color="auto"/>
      </w:divBdr>
    </w:div>
    <w:div w:id="1013188742">
      <w:bodyDiv w:val="1"/>
      <w:marLeft w:val="0"/>
      <w:marRight w:val="0"/>
      <w:marTop w:val="0"/>
      <w:marBottom w:val="0"/>
      <w:divBdr>
        <w:top w:val="none" w:sz="0" w:space="0" w:color="auto"/>
        <w:left w:val="none" w:sz="0" w:space="0" w:color="auto"/>
        <w:bottom w:val="none" w:sz="0" w:space="0" w:color="auto"/>
        <w:right w:val="none" w:sz="0" w:space="0" w:color="auto"/>
      </w:divBdr>
    </w:div>
    <w:div w:id="1029839197">
      <w:bodyDiv w:val="1"/>
      <w:marLeft w:val="0"/>
      <w:marRight w:val="0"/>
      <w:marTop w:val="0"/>
      <w:marBottom w:val="0"/>
      <w:divBdr>
        <w:top w:val="none" w:sz="0" w:space="0" w:color="auto"/>
        <w:left w:val="none" w:sz="0" w:space="0" w:color="auto"/>
        <w:bottom w:val="none" w:sz="0" w:space="0" w:color="auto"/>
        <w:right w:val="none" w:sz="0" w:space="0" w:color="auto"/>
      </w:divBdr>
    </w:div>
    <w:div w:id="1039933201">
      <w:bodyDiv w:val="1"/>
      <w:marLeft w:val="0"/>
      <w:marRight w:val="0"/>
      <w:marTop w:val="0"/>
      <w:marBottom w:val="0"/>
      <w:divBdr>
        <w:top w:val="none" w:sz="0" w:space="0" w:color="auto"/>
        <w:left w:val="none" w:sz="0" w:space="0" w:color="auto"/>
        <w:bottom w:val="none" w:sz="0" w:space="0" w:color="auto"/>
        <w:right w:val="none" w:sz="0" w:space="0" w:color="auto"/>
      </w:divBdr>
    </w:div>
    <w:div w:id="1076365570">
      <w:bodyDiv w:val="1"/>
      <w:marLeft w:val="0"/>
      <w:marRight w:val="0"/>
      <w:marTop w:val="0"/>
      <w:marBottom w:val="0"/>
      <w:divBdr>
        <w:top w:val="none" w:sz="0" w:space="0" w:color="auto"/>
        <w:left w:val="none" w:sz="0" w:space="0" w:color="auto"/>
        <w:bottom w:val="none" w:sz="0" w:space="0" w:color="auto"/>
        <w:right w:val="none" w:sz="0" w:space="0" w:color="auto"/>
      </w:divBdr>
    </w:div>
    <w:div w:id="1083527065">
      <w:bodyDiv w:val="1"/>
      <w:marLeft w:val="0"/>
      <w:marRight w:val="0"/>
      <w:marTop w:val="0"/>
      <w:marBottom w:val="0"/>
      <w:divBdr>
        <w:top w:val="none" w:sz="0" w:space="0" w:color="auto"/>
        <w:left w:val="none" w:sz="0" w:space="0" w:color="auto"/>
        <w:bottom w:val="none" w:sz="0" w:space="0" w:color="auto"/>
        <w:right w:val="none" w:sz="0" w:space="0" w:color="auto"/>
      </w:divBdr>
    </w:div>
    <w:div w:id="1095128820">
      <w:bodyDiv w:val="1"/>
      <w:marLeft w:val="0"/>
      <w:marRight w:val="0"/>
      <w:marTop w:val="0"/>
      <w:marBottom w:val="0"/>
      <w:divBdr>
        <w:top w:val="none" w:sz="0" w:space="0" w:color="auto"/>
        <w:left w:val="none" w:sz="0" w:space="0" w:color="auto"/>
        <w:bottom w:val="none" w:sz="0" w:space="0" w:color="auto"/>
        <w:right w:val="none" w:sz="0" w:space="0" w:color="auto"/>
      </w:divBdr>
    </w:div>
    <w:div w:id="1100374859">
      <w:bodyDiv w:val="1"/>
      <w:marLeft w:val="0"/>
      <w:marRight w:val="0"/>
      <w:marTop w:val="0"/>
      <w:marBottom w:val="0"/>
      <w:divBdr>
        <w:top w:val="none" w:sz="0" w:space="0" w:color="auto"/>
        <w:left w:val="none" w:sz="0" w:space="0" w:color="auto"/>
        <w:bottom w:val="none" w:sz="0" w:space="0" w:color="auto"/>
        <w:right w:val="none" w:sz="0" w:space="0" w:color="auto"/>
      </w:divBdr>
    </w:div>
    <w:div w:id="1101299524">
      <w:bodyDiv w:val="1"/>
      <w:marLeft w:val="0"/>
      <w:marRight w:val="0"/>
      <w:marTop w:val="0"/>
      <w:marBottom w:val="0"/>
      <w:divBdr>
        <w:top w:val="none" w:sz="0" w:space="0" w:color="auto"/>
        <w:left w:val="none" w:sz="0" w:space="0" w:color="auto"/>
        <w:bottom w:val="none" w:sz="0" w:space="0" w:color="auto"/>
        <w:right w:val="none" w:sz="0" w:space="0" w:color="auto"/>
      </w:divBdr>
    </w:div>
    <w:div w:id="1124736808">
      <w:bodyDiv w:val="1"/>
      <w:marLeft w:val="0"/>
      <w:marRight w:val="0"/>
      <w:marTop w:val="0"/>
      <w:marBottom w:val="0"/>
      <w:divBdr>
        <w:top w:val="none" w:sz="0" w:space="0" w:color="auto"/>
        <w:left w:val="none" w:sz="0" w:space="0" w:color="auto"/>
        <w:bottom w:val="none" w:sz="0" w:space="0" w:color="auto"/>
        <w:right w:val="none" w:sz="0" w:space="0" w:color="auto"/>
      </w:divBdr>
    </w:div>
    <w:div w:id="1145439022">
      <w:bodyDiv w:val="1"/>
      <w:marLeft w:val="0"/>
      <w:marRight w:val="0"/>
      <w:marTop w:val="0"/>
      <w:marBottom w:val="0"/>
      <w:divBdr>
        <w:top w:val="none" w:sz="0" w:space="0" w:color="auto"/>
        <w:left w:val="none" w:sz="0" w:space="0" w:color="auto"/>
        <w:bottom w:val="none" w:sz="0" w:space="0" w:color="auto"/>
        <w:right w:val="none" w:sz="0" w:space="0" w:color="auto"/>
      </w:divBdr>
    </w:div>
    <w:div w:id="1178348855">
      <w:bodyDiv w:val="1"/>
      <w:marLeft w:val="0"/>
      <w:marRight w:val="0"/>
      <w:marTop w:val="0"/>
      <w:marBottom w:val="0"/>
      <w:divBdr>
        <w:top w:val="none" w:sz="0" w:space="0" w:color="auto"/>
        <w:left w:val="none" w:sz="0" w:space="0" w:color="auto"/>
        <w:bottom w:val="none" w:sz="0" w:space="0" w:color="auto"/>
        <w:right w:val="none" w:sz="0" w:space="0" w:color="auto"/>
      </w:divBdr>
    </w:div>
    <w:div w:id="1211308308">
      <w:bodyDiv w:val="1"/>
      <w:marLeft w:val="0"/>
      <w:marRight w:val="0"/>
      <w:marTop w:val="0"/>
      <w:marBottom w:val="0"/>
      <w:divBdr>
        <w:top w:val="none" w:sz="0" w:space="0" w:color="auto"/>
        <w:left w:val="none" w:sz="0" w:space="0" w:color="auto"/>
        <w:bottom w:val="none" w:sz="0" w:space="0" w:color="auto"/>
        <w:right w:val="none" w:sz="0" w:space="0" w:color="auto"/>
      </w:divBdr>
    </w:div>
    <w:div w:id="1233391430">
      <w:bodyDiv w:val="1"/>
      <w:marLeft w:val="0"/>
      <w:marRight w:val="0"/>
      <w:marTop w:val="0"/>
      <w:marBottom w:val="0"/>
      <w:divBdr>
        <w:top w:val="none" w:sz="0" w:space="0" w:color="auto"/>
        <w:left w:val="none" w:sz="0" w:space="0" w:color="auto"/>
        <w:bottom w:val="none" w:sz="0" w:space="0" w:color="auto"/>
        <w:right w:val="none" w:sz="0" w:space="0" w:color="auto"/>
      </w:divBdr>
    </w:div>
    <w:div w:id="1239751691">
      <w:bodyDiv w:val="1"/>
      <w:marLeft w:val="0"/>
      <w:marRight w:val="0"/>
      <w:marTop w:val="0"/>
      <w:marBottom w:val="0"/>
      <w:divBdr>
        <w:top w:val="none" w:sz="0" w:space="0" w:color="auto"/>
        <w:left w:val="none" w:sz="0" w:space="0" w:color="auto"/>
        <w:bottom w:val="none" w:sz="0" w:space="0" w:color="auto"/>
        <w:right w:val="none" w:sz="0" w:space="0" w:color="auto"/>
      </w:divBdr>
    </w:div>
    <w:div w:id="1257903728">
      <w:bodyDiv w:val="1"/>
      <w:marLeft w:val="0"/>
      <w:marRight w:val="0"/>
      <w:marTop w:val="0"/>
      <w:marBottom w:val="0"/>
      <w:divBdr>
        <w:top w:val="none" w:sz="0" w:space="0" w:color="auto"/>
        <w:left w:val="none" w:sz="0" w:space="0" w:color="auto"/>
        <w:bottom w:val="none" w:sz="0" w:space="0" w:color="auto"/>
        <w:right w:val="none" w:sz="0" w:space="0" w:color="auto"/>
      </w:divBdr>
    </w:div>
    <w:div w:id="1263296973">
      <w:bodyDiv w:val="1"/>
      <w:marLeft w:val="0"/>
      <w:marRight w:val="0"/>
      <w:marTop w:val="0"/>
      <w:marBottom w:val="0"/>
      <w:divBdr>
        <w:top w:val="none" w:sz="0" w:space="0" w:color="auto"/>
        <w:left w:val="none" w:sz="0" w:space="0" w:color="auto"/>
        <w:bottom w:val="none" w:sz="0" w:space="0" w:color="auto"/>
        <w:right w:val="none" w:sz="0" w:space="0" w:color="auto"/>
      </w:divBdr>
    </w:div>
    <w:div w:id="1264260143">
      <w:bodyDiv w:val="1"/>
      <w:marLeft w:val="0"/>
      <w:marRight w:val="0"/>
      <w:marTop w:val="0"/>
      <w:marBottom w:val="0"/>
      <w:divBdr>
        <w:top w:val="none" w:sz="0" w:space="0" w:color="auto"/>
        <w:left w:val="none" w:sz="0" w:space="0" w:color="auto"/>
        <w:bottom w:val="none" w:sz="0" w:space="0" w:color="auto"/>
        <w:right w:val="none" w:sz="0" w:space="0" w:color="auto"/>
      </w:divBdr>
    </w:div>
    <w:div w:id="1313870925">
      <w:bodyDiv w:val="1"/>
      <w:marLeft w:val="0"/>
      <w:marRight w:val="0"/>
      <w:marTop w:val="0"/>
      <w:marBottom w:val="0"/>
      <w:divBdr>
        <w:top w:val="none" w:sz="0" w:space="0" w:color="auto"/>
        <w:left w:val="none" w:sz="0" w:space="0" w:color="auto"/>
        <w:bottom w:val="none" w:sz="0" w:space="0" w:color="auto"/>
        <w:right w:val="none" w:sz="0" w:space="0" w:color="auto"/>
      </w:divBdr>
    </w:div>
    <w:div w:id="1328165173">
      <w:bodyDiv w:val="1"/>
      <w:marLeft w:val="0"/>
      <w:marRight w:val="0"/>
      <w:marTop w:val="0"/>
      <w:marBottom w:val="0"/>
      <w:divBdr>
        <w:top w:val="none" w:sz="0" w:space="0" w:color="auto"/>
        <w:left w:val="none" w:sz="0" w:space="0" w:color="auto"/>
        <w:bottom w:val="none" w:sz="0" w:space="0" w:color="auto"/>
        <w:right w:val="none" w:sz="0" w:space="0" w:color="auto"/>
      </w:divBdr>
    </w:div>
    <w:div w:id="1340545947">
      <w:bodyDiv w:val="1"/>
      <w:marLeft w:val="0"/>
      <w:marRight w:val="0"/>
      <w:marTop w:val="0"/>
      <w:marBottom w:val="0"/>
      <w:divBdr>
        <w:top w:val="none" w:sz="0" w:space="0" w:color="auto"/>
        <w:left w:val="none" w:sz="0" w:space="0" w:color="auto"/>
        <w:bottom w:val="none" w:sz="0" w:space="0" w:color="auto"/>
        <w:right w:val="none" w:sz="0" w:space="0" w:color="auto"/>
      </w:divBdr>
    </w:div>
    <w:div w:id="1353803176">
      <w:bodyDiv w:val="1"/>
      <w:marLeft w:val="0"/>
      <w:marRight w:val="0"/>
      <w:marTop w:val="0"/>
      <w:marBottom w:val="0"/>
      <w:divBdr>
        <w:top w:val="none" w:sz="0" w:space="0" w:color="auto"/>
        <w:left w:val="none" w:sz="0" w:space="0" w:color="auto"/>
        <w:bottom w:val="none" w:sz="0" w:space="0" w:color="auto"/>
        <w:right w:val="none" w:sz="0" w:space="0" w:color="auto"/>
      </w:divBdr>
    </w:div>
    <w:div w:id="1355690869">
      <w:bodyDiv w:val="1"/>
      <w:marLeft w:val="0"/>
      <w:marRight w:val="0"/>
      <w:marTop w:val="0"/>
      <w:marBottom w:val="0"/>
      <w:divBdr>
        <w:top w:val="none" w:sz="0" w:space="0" w:color="auto"/>
        <w:left w:val="none" w:sz="0" w:space="0" w:color="auto"/>
        <w:bottom w:val="none" w:sz="0" w:space="0" w:color="auto"/>
        <w:right w:val="none" w:sz="0" w:space="0" w:color="auto"/>
      </w:divBdr>
    </w:div>
    <w:div w:id="1359307970">
      <w:bodyDiv w:val="1"/>
      <w:marLeft w:val="0"/>
      <w:marRight w:val="0"/>
      <w:marTop w:val="0"/>
      <w:marBottom w:val="0"/>
      <w:divBdr>
        <w:top w:val="none" w:sz="0" w:space="0" w:color="auto"/>
        <w:left w:val="none" w:sz="0" w:space="0" w:color="auto"/>
        <w:bottom w:val="none" w:sz="0" w:space="0" w:color="auto"/>
        <w:right w:val="none" w:sz="0" w:space="0" w:color="auto"/>
      </w:divBdr>
    </w:div>
    <w:div w:id="1371345114">
      <w:bodyDiv w:val="1"/>
      <w:marLeft w:val="0"/>
      <w:marRight w:val="0"/>
      <w:marTop w:val="0"/>
      <w:marBottom w:val="0"/>
      <w:divBdr>
        <w:top w:val="none" w:sz="0" w:space="0" w:color="auto"/>
        <w:left w:val="none" w:sz="0" w:space="0" w:color="auto"/>
        <w:bottom w:val="none" w:sz="0" w:space="0" w:color="auto"/>
        <w:right w:val="none" w:sz="0" w:space="0" w:color="auto"/>
      </w:divBdr>
    </w:div>
    <w:div w:id="1441997077">
      <w:bodyDiv w:val="1"/>
      <w:marLeft w:val="0"/>
      <w:marRight w:val="0"/>
      <w:marTop w:val="0"/>
      <w:marBottom w:val="0"/>
      <w:divBdr>
        <w:top w:val="none" w:sz="0" w:space="0" w:color="auto"/>
        <w:left w:val="none" w:sz="0" w:space="0" w:color="auto"/>
        <w:bottom w:val="none" w:sz="0" w:space="0" w:color="auto"/>
        <w:right w:val="none" w:sz="0" w:space="0" w:color="auto"/>
      </w:divBdr>
    </w:div>
    <w:div w:id="1443569114">
      <w:bodyDiv w:val="1"/>
      <w:marLeft w:val="0"/>
      <w:marRight w:val="0"/>
      <w:marTop w:val="0"/>
      <w:marBottom w:val="0"/>
      <w:divBdr>
        <w:top w:val="none" w:sz="0" w:space="0" w:color="auto"/>
        <w:left w:val="none" w:sz="0" w:space="0" w:color="auto"/>
        <w:bottom w:val="none" w:sz="0" w:space="0" w:color="auto"/>
        <w:right w:val="none" w:sz="0" w:space="0" w:color="auto"/>
      </w:divBdr>
    </w:div>
    <w:div w:id="1457066359">
      <w:bodyDiv w:val="1"/>
      <w:marLeft w:val="0"/>
      <w:marRight w:val="0"/>
      <w:marTop w:val="0"/>
      <w:marBottom w:val="0"/>
      <w:divBdr>
        <w:top w:val="none" w:sz="0" w:space="0" w:color="auto"/>
        <w:left w:val="none" w:sz="0" w:space="0" w:color="auto"/>
        <w:bottom w:val="none" w:sz="0" w:space="0" w:color="auto"/>
        <w:right w:val="none" w:sz="0" w:space="0" w:color="auto"/>
      </w:divBdr>
    </w:div>
    <w:div w:id="1486163276">
      <w:bodyDiv w:val="1"/>
      <w:marLeft w:val="0"/>
      <w:marRight w:val="0"/>
      <w:marTop w:val="0"/>
      <w:marBottom w:val="0"/>
      <w:divBdr>
        <w:top w:val="none" w:sz="0" w:space="0" w:color="auto"/>
        <w:left w:val="none" w:sz="0" w:space="0" w:color="auto"/>
        <w:bottom w:val="none" w:sz="0" w:space="0" w:color="auto"/>
        <w:right w:val="none" w:sz="0" w:space="0" w:color="auto"/>
      </w:divBdr>
    </w:div>
    <w:div w:id="1522011613">
      <w:bodyDiv w:val="1"/>
      <w:marLeft w:val="0"/>
      <w:marRight w:val="0"/>
      <w:marTop w:val="0"/>
      <w:marBottom w:val="0"/>
      <w:divBdr>
        <w:top w:val="none" w:sz="0" w:space="0" w:color="auto"/>
        <w:left w:val="none" w:sz="0" w:space="0" w:color="auto"/>
        <w:bottom w:val="none" w:sz="0" w:space="0" w:color="auto"/>
        <w:right w:val="none" w:sz="0" w:space="0" w:color="auto"/>
      </w:divBdr>
    </w:div>
    <w:div w:id="1544974205">
      <w:bodyDiv w:val="1"/>
      <w:marLeft w:val="0"/>
      <w:marRight w:val="0"/>
      <w:marTop w:val="0"/>
      <w:marBottom w:val="0"/>
      <w:divBdr>
        <w:top w:val="none" w:sz="0" w:space="0" w:color="auto"/>
        <w:left w:val="none" w:sz="0" w:space="0" w:color="auto"/>
        <w:bottom w:val="none" w:sz="0" w:space="0" w:color="auto"/>
        <w:right w:val="none" w:sz="0" w:space="0" w:color="auto"/>
      </w:divBdr>
    </w:div>
    <w:div w:id="1562138046">
      <w:bodyDiv w:val="1"/>
      <w:marLeft w:val="0"/>
      <w:marRight w:val="0"/>
      <w:marTop w:val="0"/>
      <w:marBottom w:val="0"/>
      <w:divBdr>
        <w:top w:val="none" w:sz="0" w:space="0" w:color="auto"/>
        <w:left w:val="none" w:sz="0" w:space="0" w:color="auto"/>
        <w:bottom w:val="none" w:sz="0" w:space="0" w:color="auto"/>
        <w:right w:val="none" w:sz="0" w:space="0" w:color="auto"/>
      </w:divBdr>
    </w:div>
    <w:div w:id="1592397038">
      <w:bodyDiv w:val="1"/>
      <w:marLeft w:val="0"/>
      <w:marRight w:val="0"/>
      <w:marTop w:val="0"/>
      <w:marBottom w:val="0"/>
      <w:divBdr>
        <w:top w:val="none" w:sz="0" w:space="0" w:color="auto"/>
        <w:left w:val="none" w:sz="0" w:space="0" w:color="auto"/>
        <w:bottom w:val="none" w:sz="0" w:space="0" w:color="auto"/>
        <w:right w:val="none" w:sz="0" w:space="0" w:color="auto"/>
      </w:divBdr>
    </w:div>
    <w:div w:id="1605991234">
      <w:bodyDiv w:val="1"/>
      <w:marLeft w:val="0"/>
      <w:marRight w:val="0"/>
      <w:marTop w:val="0"/>
      <w:marBottom w:val="0"/>
      <w:divBdr>
        <w:top w:val="none" w:sz="0" w:space="0" w:color="auto"/>
        <w:left w:val="none" w:sz="0" w:space="0" w:color="auto"/>
        <w:bottom w:val="none" w:sz="0" w:space="0" w:color="auto"/>
        <w:right w:val="none" w:sz="0" w:space="0" w:color="auto"/>
      </w:divBdr>
    </w:div>
    <w:div w:id="1630550434">
      <w:bodyDiv w:val="1"/>
      <w:marLeft w:val="0"/>
      <w:marRight w:val="0"/>
      <w:marTop w:val="0"/>
      <w:marBottom w:val="0"/>
      <w:divBdr>
        <w:top w:val="none" w:sz="0" w:space="0" w:color="auto"/>
        <w:left w:val="none" w:sz="0" w:space="0" w:color="auto"/>
        <w:bottom w:val="none" w:sz="0" w:space="0" w:color="auto"/>
        <w:right w:val="none" w:sz="0" w:space="0" w:color="auto"/>
      </w:divBdr>
    </w:div>
    <w:div w:id="1683582497">
      <w:bodyDiv w:val="1"/>
      <w:marLeft w:val="0"/>
      <w:marRight w:val="0"/>
      <w:marTop w:val="0"/>
      <w:marBottom w:val="0"/>
      <w:divBdr>
        <w:top w:val="none" w:sz="0" w:space="0" w:color="auto"/>
        <w:left w:val="none" w:sz="0" w:space="0" w:color="auto"/>
        <w:bottom w:val="none" w:sz="0" w:space="0" w:color="auto"/>
        <w:right w:val="none" w:sz="0" w:space="0" w:color="auto"/>
      </w:divBdr>
    </w:div>
    <w:div w:id="1721174893">
      <w:bodyDiv w:val="1"/>
      <w:marLeft w:val="0"/>
      <w:marRight w:val="0"/>
      <w:marTop w:val="0"/>
      <w:marBottom w:val="0"/>
      <w:divBdr>
        <w:top w:val="none" w:sz="0" w:space="0" w:color="auto"/>
        <w:left w:val="none" w:sz="0" w:space="0" w:color="auto"/>
        <w:bottom w:val="none" w:sz="0" w:space="0" w:color="auto"/>
        <w:right w:val="none" w:sz="0" w:space="0" w:color="auto"/>
      </w:divBdr>
    </w:div>
    <w:div w:id="1748065996">
      <w:bodyDiv w:val="1"/>
      <w:marLeft w:val="0"/>
      <w:marRight w:val="0"/>
      <w:marTop w:val="0"/>
      <w:marBottom w:val="0"/>
      <w:divBdr>
        <w:top w:val="none" w:sz="0" w:space="0" w:color="auto"/>
        <w:left w:val="none" w:sz="0" w:space="0" w:color="auto"/>
        <w:bottom w:val="none" w:sz="0" w:space="0" w:color="auto"/>
        <w:right w:val="none" w:sz="0" w:space="0" w:color="auto"/>
      </w:divBdr>
    </w:div>
    <w:div w:id="1758865403">
      <w:bodyDiv w:val="1"/>
      <w:marLeft w:val="0"/>
      <w:marRight w:val="0"/>
      <w:marTop w:val="0"/>
      <w:marBottom w:val="0"/>
      <w:divBdr>
        <w:top w:val="none" w:sz="0" w:space="0" w:color="auto"/>
        <w:left w:val="none" w:sz="0" w:space="0" w:color="auto"/>
        <w:bottom w:val="none" w:sz="0" w:space="0" w:color="auto"/>
        <w:right w:val="none" w:sz="0" w:space="0" w:color="auto"/>
      </w:divBdr>
    </w:div>
    <w:div w:id="1789622389">
      <w:bodyDiv w:val="1"/>
      <w:marLeft w:val="0"/>
      <w:marRight w:val="0"/>
      <w:marTop w:val="0"/>
      <w:marBottom w:val="0"/>
      <w:divBdr>
        <w:top w:val="none" w:sz="0" w:space="0" w:color="auto"/>
        <w:left w:val="none" w:sz="0" w:space="0" w:color="auto"/>
        <w:bottom w:val="none" w:sz="0" w:space="0" w:color="auto"/>
        <w:right w:val="none" w:sz="0" w:space="0" w:color="auto"/>
      </w:divBdr>
    </w:div>
    <w:div w:id="1817067865">
      <w:bodyDiv w:val="1"/>
      <w:marLeft w:val="0"/>
      <w:marRight w:val="0"/>
      <w:marTop w:val="0"/>
      <w:marBottom w:val="0"/>
      <w:divBdr>
        <w:top w:val="none" w:sz="0" w:space="0" w:color="auto"/>
        <w:left w:val="none" w:sz="0" w:space="0" w:color="auto"/>
        <w:bottom w:val="none" w:sz="0" w:space="0" w:color="auto"/>
        <w:right w:val="none" w:sz="0" w:space="0" w:color="auto"/>
      </w:divBdr>
    </w:div>
    <w:div w:id="1830444772">
      <w:bodyDiv w:val="1"/>
      <w:marLeft w:val="0"/>
      <w:marRight w:val="0"/>
      <w:marTop w:val="0"/>
      <w:marBottom w:val="0"/>
      <w:divBdr>
        <w:top w:val="none" w:sz="0" w:space="0" w:color="auto"/>
        <w:left w:val="none" w:sz="0" w:space="0" w:color="auto"/>
        <w:bottom w:val="none" w:sz="0" w:space="0" w:color="auto"/>
        <w:right w:val="none" w:sz="0" w:space="0" w:color="auto"/>
      </w:divBdr>
    </w:div>
    <w:div w:id="1855267943">
      <w:bodyDiv w:val="1"/>
      <w:marLeft w:val="0"/>
      <w:marRight w:val="0"/>
      <w:marTop w:val="0"/>
      <w:marBottom w:val="0"/>
      <w:divBdr>
        <w:top w:val="none" w:sz="0" w:space="0" w:color="auto"/>
        <w:left w:val="none" w:sz="0" w:space="0" w:color="auto"/>
        <w:bottom w:val="none" w:sz="0" w:space="0" w:color="auto"/>
        <w:right w:val="none" w:sz="0" w:space="0" w:color="auto"/>
      </w:divBdr>
    </w:div>
    <w:div w:id="1879244877">
      <w:bodyDiv w:val="1"/>
      <w:marLeft w:val="0"/>
      <w:marRight w:val="0"/>
      <w:marTop w:val="0"/>
      <w:marBottom w:val="0"/>
      <w:divBdr>
        <w:top w:val="none" w:sz="0" w:space="0" w:color="auto"/>
        <w:left w:val="none" w:sz="0" w:space="0" w:color="auto"/>
        <w:bottom w:val="none" w:sz="0" w:space="0" w:color="auto"/>
        <w:right w:val="none" w:sz="0" w:space="0" w:color="auto"/>
      </w:divBdr>
    </w:div>
    <w:div w:id="1883981105">
      <w:bodyDiv w:val="1"/>
      <w:marLeft w:val="0"/>
      <w:marRight w:val="0"/>
      <w:marTop w:val="0"/>
      <w:marBottom w:val="0"/>
      <w:divBdr>
        <w:top w:val="none" w:sz="0" w:space="0" w:color="auto"/>
        <w:left w:val="none" w:sz="0" w:space="0" w:color="auto"/>
        <w:bottom w:val="none" w:sz="0" w:space="0" w:color="auto"/>
        <w:right w:val="none" w:sz="0" w:space="0" w:color="auto"/>
      </w:divBdr>
    </w:div>
    <w:div w:id="1901481644">
      <w:bodyDiv w:val="1"/>
      <w:marLeft w:val="0"/>
      <w:marRight w:val="0"/>
      <w:marTop w:val="0"/>
      <w:marBottom w:val="0"/>
      <w:divBdr>
        <w:top w:val="none" w:sz="0" w:space="0" w:color="auto"/>
        <w:left w:val="none" w:sz="0" w:space="0" w:color="auto"/>
        <w:bottom w:val="none" w:sz="0" w:space="0" w:color="auto"/>
        <w:right w:val="none" w:sz="0" w:space="0" w:color="auto"/>
      </w:divBdr>
    </w:div>
    <w:div w:id="1905871704">
      <w:bodyDiv w:val="1"/>
      <w:marLeft w:val="0"/>
      <w:marRight w:val="0"/>
      <w:marTop w:val="0"/>
      <w:marBottom w:val="0"/>
      <w:divBdr>
        <w:top w:val="none" w:sz="0" w:space="0" w:color="auto"/>
        <w:left w:val="none" w:sz="0" w:space="0" w:color="auto"/>
        <w:bottom w:val="none" w:sz="0" w:space="0" w:color="auto"/>
        <w:right w:val="none" w:sz="0" w:space="0" w:color="auto"/>
      </w:divBdr>
    </w:div>
    <w:div w:id="1909924710">
      <w:bodyDiv w:val="1"/>
      <w:marLeft w:val="0"/>
      <w:marRight w:val="0"/>
      <w:marTop w:val="0"/>
      <w:marBottom w:val="0"/>
      <w:divBdr>
        <w:top w:val="none" w:sz="0" w:space="0" w:color="auto"/>
        <w:left w:val="none" w:sz="0" w:space="0" w:color="auto"/>
        <w:bottom w:val="none" w:sz="0" w:space="0" w:color="auto"/>
        <w:right w:val="none" w:sz="0" w:space="0" w:color="auto"/>
      </w:divBdr>
    </w:div>
    <w:div w:id="1927373624">
      <w:bodyDiv w:val="1"/>
      <w:marLeft w:val="0"/>
      <w:marRight w:val="0"/>
      <w:marTop w:val="0"/>
      <w:marBottom w:val="0"/>
      <w:divBdr>
        <w:top w:val="none" w:sz="0" w:space="0" w:color="auto"/>
        <w:left w:val="none" w:sz="0" w:space="0" w:color="auto"/>
        <w:bottom w:val="none" w:sz="0" w:space="0" w:color="auto"/>
        <w:right w:val="none" w:sz="0" w:space="0" w:color="auto"/>
      </w:divBdr>
    </w:div>
    <w:div w:id="1928729186">
      <w:bodyDiv w:val="1"/>
      <w:marLeft w:val="0"/>
      <w:marRight w:val="0"/>
      <w:marTop w:val="0"/>
      <w:marBottom w:val="0"/>
      <w:divBdr>
        <w:top w:val="none" w:sz="0" w:space="0" w:color="auto"/>
        <w:left w:val="none" w:sz="0" w:space="0" w:color="auto"/>
        <w:bottom w:val="none" w:sz="0" w:space="0" w:color="auto"/>
        <w:right w:val="none" w:sz="0" w:space="0" w:color="auto"/>
      </w:divBdr>
    </w:div>
    <w:div w:id="1957908926">
      <w:bodyDiv w:val="1"/>
      <w:marLeft w:val="0"/>
      <w:marRight w:val="0"/>
      <w:marTop w:val="0"/>
      <w:marBottom w:val="0"/>
      <w:divBdr>
        <w:top w:val="none" w:sz="0" w:space="0" w:color="auto"/>
        <w:left w:val="none" w:sz="0" w:space="0" w:color="auto"/>
        <w:bottom w:val="none" w:sz="0" w:space="0" w:color="auto"/>
        <w:right w:val="none" w:sz="0" w:space="0" w:color="auto"/>
      </w:divBdr>
    </w:div>
    <w:div w:id="1990859508">
      <w:bodyDiv w:val="1"/>
      <w:marLeft w:val="0"/>
      <w:marRight w:val="0"/>
      <w:marTop w:val="0"/>
      <w:marBottom w:val="0"/>
      <w:divBdr>
        <w:top w:val="none" w:sz="0" w:space="0" w:color="auto"/>
        <w:left w:val="none" w:sz="0" w:space="0" w:color="auto"/>
        <w:bottom w:val="none" w:sz="0" w:space="0" w:color="auto"/>
        <w:right w:val="none" w:sz="0" w:space="0" w:color="auto"/>
      </w:divBdr>
    </w:div>
    <w:div w:id="2008246693">
      <w:bodyDiv w:val="1"/>
      <w:marLeft w:val="0"/>
      <w:marRight w:val="0"/>
      <w:marTop w:val="0"/>
      <w:marBottom w:val="0"/>
      <w:divBdr>
        <w:top w:val="none" w:sz="0" w:space="0" w:color="auto"/>
        <w:left w:val="none" w:sz="0" w:space="0" w:color="auto"/>
        <w:bottom w:val="none" w:sz="0" w:space="0" w:color="auto"/>
        <w:right w:val="none" w:sz="0" w:space="0" w:color="auto"/>
      </w:divBdr>
    </w:div>
    <w:div w:id="2027436340">
      <w:bodyDiv w:val="1"/>
      <w:marLeft w:val="0"/>
      <w:marRight w:val="0"/>
      <w:marTop w:val="0"/>
      <w:marBottom w:val="0"/>
      <w:divBdr>
        <w:top w:val="none" w:sz="0" w:space="0" w:color="auto"/>
        <w:left w:val="none" w:sz="0" w:space="0" w:color="auto"/>
        <w:bottom w:val="none" w:sz="0" w:space="0" w:color="auto"/>
        <w:right w:val="none" w:sz="0" w:space="0" w:color="auto"/>
      </w:divBdr>
    </w:div>
    <w:div w:id="2052070202">
      <w:bodyDiv w:val="1"/>
      <w:marLeft w:val="0"/>
      <w:marRight w:val="0"/>
      <w:marTop w:val="0"/>
      <w:marBottom w:val="0"/>
      <w:divBdr>
        <w:top w:val="none" w:sz="0" w:space="0" w:color="auto"/>
        <w:left w:val="none" w:sz="0" w:space="0" w:color="auto"/>
        <w:bottom w:val="none" w:sz="0" w:space="0" w:color="auto"/>
        <w:right w:val="none" w:sz="0" w:space="0" w:color="auto"/>
      </w:divBdr>
    </w:div>
    <w:div w:id="2104839076">
      <w:bodyDiv w:val="1"/>
      <w:marLeft w:val="0"/>
      <w:marRight w:val="0"/>
      <w:marTop w:val="0"/>
      <w:marBottom w:val="0"/>
      <w:divBdr>
        <w:top w:val="none" w:sz="0" w:space="0" w:color="auto"/>
        <w:left w:val="none" w:sz="0" w:space="0" w:color="auto"/>
        <w:bottom w:val="none" w:sz="0" w:space="0" w:color="auto"/>
        <w:right w:val="none" w:sz="0" w:space="0" w:color="auto"/>
      </w:divBdr>
    </w:div>
    <w:div w:id="2113285391">
      <w:bodyDiv w:val="1"/>
      <w:marLeft w:val="0"/>
      <w:marRight w:val="0"/>
      <w:marTop w:val="0"/>
      <w:marBottom w:val="0"/>
      <w:divBdr>
        <w:top w:val="none" w:sz="0" w:space="0" w:color="auto"/>
        <w:left w:val="none" w:sz="0" w:space="0" w:color="auto"/>
        <w:bottom w:val="none" w:sz="0" w:space="0" w:color="auto"/>
        <w:right w:val="none" w:sz="0" w:space="0" w:color="auto"/>
      </w:divBdr>
    </w:div>
    <w:div w:id="2115587268">
      <w:bodyDiv w:val="1"/>
      <w:marLeft w:val="0"/>
      <w:marRight w:val="0"/>
      <w:marTop w:val="0"/>
      <w:marBottom w:val="0"/>
      <w:divBdr>
        <w:top w:val="none" w:sz="0" w:space="0" w:color="auto"/>
        <w:left w:val="none" w:sz="0" w:space="0" w:color="auto"/>
        <w:bottom w:val="none" w:sz="0" w:space="0" w:color="auto"/>
        <w:right w:val="none" w:sz="0" w:space="0" w:color="auto"/>
      </w:divBdr>
    </w:div>
    <w:div w:id="2140149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image" Target="media/image17.emf"/><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png"/><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openxmlformats.org/officeDocument/2006/relationships/image" Target="media/image15.emf"/><Relationship Id="rId32" Type="http://schemas.openxmlformats.org/officeDocument/2006/relationships/image" Target="media/image23.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image" Target="media/image27.emf"/><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_rels/footer1.xml.rels><?xml version="1.0" encoding="UTF-8" standalone="yes"?>
<Relationships xmlns="http://schemas.openxmlformats.org/package/2006/relationships"><Relationship Id="rId1" Type="http://schemas.openxmlformats.org/officeDocument/2006/relationships/image" Target="media/image29.jpeg"/></Relationships>
</file>

<file path=word/_rels/footer2.xml.rels><?xml version="1.0" encoding="UTF-8" standalone="yes"?>
<Relationships xmlns="http://schemas.openxmlformats.org/package/2006/relationships"><Relationship Id="rId1" Type="http://schemas.openxmlformats.org/officeDocument/2006/relationships/image" Target="media/image29.jpeg"/></Relationships>
</file>

<file path=word/_rels/header1.xml.rels><?xml version="1.0" encoding="UTF-8" standalone="yes"?>
<Relationships xmlns="http://schemas.openxmlformats.org/package/2006/relationships"><Relationship Id="rId1" Type="http://schemas.openxmlformats.org/officeDocument/2006/relationships/image" Target="media/image28.png"/></Relationships>
</file>

<file path=word/_rels/header2.xml.rels><?xml version="1.0" encoding="UTF-8" standalone="yes"?>
<Relationships xmlns="http://schemas.openxmlformats.org/package/2006/relationships"><Relationship Id="rId1" Type="http://schemas.openxmlformats.org/officeDocument/2006/relationships/image" Target="media/image2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2ABB0CD-2D8A-425C-B1AE-10D481788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356</TotalTime>
  <Pages>39</Pages>
  <Words>6267</Words>
  <Characters>34473</Characters>
  <Application>Microsoft Office Word</Application>
  <DocSecurity>0</DocSecurity>
  <Lines>287</Lines>
  <Paragraphs>81</Paragraphs>
  <ScaleCrop>false</ScaleCrop>
  <HeadingPairs>
    <vt:vector size="2" baseType="variant">
      <vt:variant>
        <vt:lpstr>Título</vt:lpstr>
      </vt:variant>
      <vt:variant>
        <vt:i4>1</vt:i4>
      </vt:variant>
    </vt:vector>
  </HeadingPairs>
  <TitlesOfParts>
    <vt:vector size="1" baseType="lpstr">
      <vt:lpstr>ESTUDIOS</vt:lpstr>
    </vt:vector>
  </TitlesOfParts>
  <Company>r</Company>
  <LinksUpToDate>false</LinksUpToDate>
  <CharactersWithSpaces>40659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ESTUDIOS</dc:title>
  <dc:creator>TREX ASOCIADOS</dc:creator>
  <cp:keywords>LPSA</cp:keywords>
  <cp:lastModifiedBy>Patricia Pareja Espinoza</cp:lastModifiedBy>
  <cp:revision>31</cp:revision>
  <cp:lastPrinted>2016-01-11T21:28:00Z</cp:lastPrinted>
  <dcterms:created xsi:type="dcterms:W3CDTF">2016-04-21T05:25:00Z</dcterms:created>
  <dcterms:modified xsi:type="dcterms:W3CDTF">2018-02-27T14:17:00Z</dcterms:modified>
</cp:coreProperties>
</file>